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CEF40" w14:textId="77777777" w:rsidR="006721BE" w:rsidRPr="00FE7377" w:rsidRDefault="006721BE" w:rsidP="006721BE">
      <w:pPr>
        <w:pStyle w:val="a4"/>
        <w:ind w:left="4950" w:firstLine="437"/>
        <w:jc w:val="both"/>
        <w:rPr>
          <w:sz w:val="28"/>
          <w:szCs w:val="28"/>
          <w:lang w:val="uk-UA"/>
        </w:rPr>
      </w:pPr>
      <w:r w:rsidRPr="00FE7377">
        <w:rPr>
          <w:sz w:val="28"/>
          <w:szCs w:val="28"/>
          <w:lang w:val="uk-UA"/>
        </w:rPr>
        <w:t>ЗАТВЕРДЖЕНО</w:t>
      </w:r>
    </w:p>
    <w:p w14:paraId="10335972" w14:textId="77777777" w:rsidR="006721BE" w:rsidRPr="00FE7377" w:rsidRDefault="006721BE" w:rsidP="006721BE">
      <w:pPr>
        <w:pStyle w:val="a4"/>
        <w:ind w:left="5670" w:hanging="283"/>
        <w:jc w:val="both"/>
        <w:rPr>
          <w:sz w:val="28"/>
          <w:szCs w:val="28"/>
          <w:lang w:val="uk-UA"/>
        </w:rPr>
      </w:pPr>
      <w:r w:rsidRPr="00FE7377">
        <w:rPr>
          <w:sz w:val="28"/>
          <w:szCs w:val="28"/>
          <w:lang w:val="uk-UA"/>
        </w:rPr>
        <w:t>Секретар міської ради</w:t>
      </w:r>
    </w:p>
    <w:p w14:paraId="1CFB332C" w14:textId="77777777" w:rsidR="006721BE" w:rsidRPr="00FE7377" w:rsidRDefault="006721BE" w:rsidP="006721BE">
      <w:pPr>
        <w:pStyle w:val="a4"/>
        <w:ind w:left="5670" w:hanging="283"/>
        <w:jc w:val="both"/>
        <w:rPr>
          <w:sz w:val="28"/>
          <w:szCs w:val="28"/>
          <w:lang w:val="uk-UA"/>
        </w:rPr>
      </w:pPr>
      <w:r w:rsidRPr="00FE7377">
        <w:rPr>
          <w:sz w:val="28"/>
          <w:szCs w:val="28"/>
          <w:lang w:val="uk-UA"/>
        </w:rPr>
        <w:t>__________ Дмитро ВАСИЛЬЄВ</w:t>
      </w:r>
    </w:p>
    <w:p w14:paraId="6BE6E0C5" w14:textId="77777777" w:rsidR="006721BE" w:rsidRPr="00FE7377" w:rsidRDefault="006721BE" w:rsidP="006721BE">
      <w:pPr>
        <w:pStyle w:val="a4"/>
        <w:ind w:left="5670" w:hanging="283"/>
        <w:jc w:val="both"/>
        <w:rPr>
          <w:sz w:val="28"/>
          <w:szCs w:val="28"/>
          <w:lang w:val="uk-UA"/>
        </w:rPr>
      </w:pPr>
      <w:r w:rsidRPr="00FE7377">
        <w:rPr>
          <w:sz w:val="28"/>
          <w:szCs w:val="28"/>
          <w:lang w:val="uk-UA"/>
        </w:rPr>
        <w:t>Додаток 2</w:t>
      </w:r>
    </w:p>
    <w:p w14:paraId="1349D1D7" w14:textId="77777777" w:rsidR="006721BE" w:rsidRPr="00FE7377" w:rsidRDefault="006721BE" w:rsidP="006721BE">
      <w:pPr>
        <w:pStyle w:val="a4"/>
        <w:ind w:left="5670" w:hanging="283"/>
        <w:jc w:val="both"/>
        <w:rPr>
          <w:sz w:val="28"/>
          <w:szCs w:val="28"/>
          <w:lang w:val="uk-UA"/>
        </w:rPr>
      </w:pPr>
      <w:r>
        <w:rPr>
          <w:sz w:val="28"/>
          <w:szCs w:val="28"/>
          <w:lang w:val="uk-UA"/>
        </w:rPr>
        <w:t>до рішення 8</w:t>
      </w:r>
      <w:r w:rsidRPr="00FE7377">
        <w:rPr>
          <w:sz w:val="28"/>
          <w:szCs w:val="28"/>
          <w:lang w:val="uk-UA"/>
        </w:rPr>
        <w:t xml:space="preserve"> сесії</w:t>
      </w:r>
    </w:p>
    <w:p w14:paraId="1203EAB8" w14:textId="77777777" w:rsidR="006721BE" w:rsidRPr="00FE7377" w:rsidRDefault="006721BE" w:rsidP="006721BE">
      <w:pPr>
        <w:pStyle w:val="a4"/>
        <w:ind w:left="5670" w:hanging="283"/>
        <w:jc w:val="both"/>
        <w:rPr>
          <w:sz w:val="28"/>
          <w:szCs w:val="28"/>
          <w:lang w:val="uk-UA"/>
        </w:rPr>
      </w:pPr>
      <w:r w:rsidRPr="00FE7377">
        <w:rPr>
          <w:sz w:val="28"/>
          <w:szCs w:val="28"/>
          <w:lang w:val="uk-UA"/>
        </w:rPr>
        <w:t>міської ради 8-го скликання</w:t>
      </w:r>
    </w:p>
    <w:p w14:paraId="3B503E81" w14:textId="77777777" w:rsidR="006721BE" w:rsidRPr="00FE7377" w:rsidRDefault="006721BE" w:rsidP="006721BE">
      <w:pPr>
        <w:pStyle w:val="a4"/>
        <w:ind w:left="5670" w:hanging="283"/>
        <w:jc w:val="both"/>
        <w:rPr>
          <w:sz w:val="28"/>
          <w:szCs w:val="28"/>
          <w:lang w:val="uk-UA"/>
        </w:rPr>
      </w:pPr>
      <w:r>
        <w:rPr>
          <w:sz w:val="28"/>
          <w:szCs w:val="28"/>
          <w:lang w:val="uk-UA"/>
        </w:rPr>
        <w:t>від 25.03.2021</w:t>
      </w:r>
      <w:r w:rsidRPr="00FE7377">
        <w:rPr>
          <w:sz w:val="28"/>
          <w:szCs w:val="28"/>
          <w:lang w:val="uk-UA"/>
        </w:rPr>
        <w:t xml:space="preserve"> ро</w:t>
      </w:r>
      <w:r>
        <w:rPr>
          <w:sz w:val="28"/>
          <w:szCs w:val="28"/>
          <w:lang w:val="uk-UA"/>
        </w:rPr>
        <w:t>ку №304</w:t>
      </w:r>
    </w:p>
    <w:p w14:paraId="107AB468" w14:textId="77777777" w:rsidR="006721BE" w:rsidRPr="00FE7377" w:rsidRDefault="006721BE" w:rsidP="006721BE">
      <w:pPr>
        <w:spacing w:after="0" w:line="240" w:lineRule="auto"/>
        <w:ind w:right="-143"/>
        <w:jc w:val="right"/>
        <w:rPr>
          <w:szCs w:val="28"/>
        </w:rPr>
      </w:pPr>
    </w:p>
    <w:p w14:paraId="4E67AF94" w14:textId="77777777" w:rsidR="006721BE" w:rsidRPr="00797B80" w:rsidRDefault="006721BE" w:rsidP="006721BE">
      <w:pPr>
        <w:spacing w:after="0" w:line="240" w:lineRule="auto"/>
        <w:ind w:right="-143"/>
        <w:jc w:val="center"/>
        <w:rPr>
          <w:b/>
          <w:sz w:val="27"/>
          <w:szCs w:val="27"/>
        </w:rPr>
      </w:pPr>
      <w:r w:rsidRPr="00797B80">
        <w:rPr>
          <w:b/>
          <w:sz w:val="27"/>
          <w:szCs w:val="27"/>
        </w:rPr>
        <w:t xml:space="preserve">Положення про громадський бюджет (бюджет участі) </w:t>
      </w:r>
    </w:p>
    <w:p w14:paraId="7AC7AAA3" w14:textId="77777777" w:rsidR="006721BE" w:rsidRPr="00797B80" w:rsidRDefault="006721BE" w:rsidP="006721BE">
      <w:pPr>
        <w:spacing w:after="0" w:line="240" w:lineRule="auto"/>
        <w:ind w:right="-6"/>
        <w:jc w:val="center"/>
        <w:rPr>
          <w:sz w:val="27"/>
          <w:szCs w:val="27"/>
        </w:rPr>
      </w:pPr>
      <w:r w:rsidRPr="00797B80">
        <w:rPr>
          <w:b/>
          <w:sz w:val="27"/>
          <w:szCs w:val="27"/>
        </w:rPr>
        <w:t xml:space="preserve">Новокаховської міської територіальної громади </w:t>
      </w:r>
    </w:p>
    <w:p w14:paraId="58EA224E" w14:textId="77777777" w:rsidR="006721BE" w:rsidRPr="00797B80" w:rsidRDefault="006721BE" w:rsidP="006721BE">
      <w:pPr>
        <w:spacing w:after="0" w:line="240" w:lineRule="auto"/>
        <w:ind w:right="-6"/>
        <w:jc w:val="both"/>
        <w:rPr>
          <w:sz w:val="27"/>
          <w:szCs w:val="27"/>
        </w:rPr>
      </w:pPr>
      <w:r w:rsidRPr="00797B80">
        <w:rPr>
          <w:sz w:val="27"/>
          <w:szCs w:val="27"/>
        </w:rPr>
        <w:t>Положення про громадський бюджет (бюджет участі) Новокаховської міської ТГ (далі – Положення) визначає основні засади процесу взаємодії Новокаховської міської ради та мешканців Новокаховської міської ТГ щодо включення жителів, які постійно проживають на території Новокаховської міської ТГ, до прийняття рішень щодо розподілу частини бюджету територіальної громади м. Нова Каховка, залучення їх до участі у бюджетному процесі та надання можливості для вільного доступу до інформації, а також забезпечення відкритості та прозорості діяльності Новокаховської міської ради та її виконавчих органів.</w:t>
      </w:r>
    </w:p>
    <w:p w14:paraId="2932E42D" w14:textId="77777777" w:rsidR="006721BE" w:rsidRPr="00797B80" w:rsidRDefault="006721BE" w:rsidP="006721BE">
      <w:pPr>
        <w:spacing w:after="0" w:line="240" w:lineRule="auto"/>
        <w:ind w:right="-6"/>
        <w:jc w:val="both"/>
        <w:rPr>
          <w:sz w:val="27"/>
          <w:szCs w:val="27"/>
        </w:rPr>
      </w:pPr>
      <w:r w:rsidRPr="00797B80">
        <w:rPr>
          <w:sz w:val="27"/>
          <w:szCs w:val="27"/>
        </w:rPr>
        <w:t>Це Положення розроблене з урахуванням норм Бюджетного кодексу України, Закону України «Про місцеве самоврядування в Україні», а також міжнародного досвіду щодо активізації участі громадян у прийнятті рішень та методології реалізації механізмів громадського бюджетування.</w:t>
      </w:r>
    </w:p>
    <w:p w14:paraId="20686406" w14:textId="77777777" w:rsidR="006721BE" w:rsidRPr="00797B80" w:rsidRDefault="006721BE" w:rsidP="006721BE">
      <w:pPr>
        <w:spacing w:after="0" w:line="240" w:lineRule="auto"/>
        <w:ind w:right="-6"/>
        <w:jc w:val="both"/>
        <w:rPr>
          <w:sz w:val="27"/>
          <w:szCs w:val="27"/>
        </w:rPr>
      </w:pPr>
    </w:p>
    <w:p w14:paraId="5FD1ED34" w14:textId="77777777" w:rsidR="006721BE" w:rsidRPr="00797B80" w:rsidRDefault="006721BE" w:rsidP="006721BE">
      <w:pPr>
        <w:spacing w:after="0" w:line="240" w:lineRule="auto"/>
        <w:ind w:right="-6"/>
        <w:jc w:val="center"/>
        <w:rPr>
          <w:b/>
          <w:sz w:val="27"/>
          <w:szCs w:val="27"/>
        </w:rPr>
      </w:pPr>
      <w:r w:rsidRPr="00797B80">
        <w:rPr>
          <w:b/>
          <w:sz w:val="27"/>
          <w:szCs w:val="27"/>
        </w:rPr>
        <w:t>1. Визначення термінів.</w:t>
      </w:r>
    </w:p>
    <w:p w14:paraId="1385D87B" w14:textId="77777777" w:rsidR="006721BE" w:rsidRPr="00797B80" w:rsidRDefault="006721BE" w:rsidP="006721BE">
      <w:pPr>
        <w:spacing w:after="0" w:line="240" w:lineRule="auto"/>
        <w:ind w:right="-6"/>
        <w:jc w:val="both"/>
        <w:rPr>
          <w:sz w:val="27"/>
          <w:szCs w:val="27"/>
        </w:rPr>
      </w:pPr>
      <w:r w:rsidRPr="00797B80">
        <w:rPr>
          <w:sz w:val="27"/>
          <w:szCs w:val="27"/>
        </w:rPr>
        <w:t>1.1</w:t>
      </w:r>
      <w:bookmarkStart w:id="0" w:name="_Hlk63256571"/>
      <w:r w:rsidRPr="00797B80">
        <w:rPr>
          <w:sz w:val="27"/>
          <w:szCs w:val="27"/>
        </w:rPr>
        <w:t>. Громадський бюджет (бюджет участі) Новокаховської міської ТГ</w:t>
      </w:r>
      <w:bookmarkEnd w:id="0"/>
      <w:r w:rsidRPr="00797B80">
        <w:rPr>
          <w:sz w:val="27"/>
          <w:szCs w:val="27"/>
        </w:rPr>
        <w:t xml:space="preserve"> (далі – громадський бюджет) – це частина бюджету територіальної громади м. Нова Каховка, з якого здійснюється фінансування визначених безпосередньо членами територіальної громади заходів, виконання робіт та надання послуг відповідно до оформлених проєктів, які стали переможцями конкурсу, що реалізуються виконавчими органами місцевої влади.</w:t>
      </w:r>
    </w:p>
    <w:p w14:paraId="10CEB270" w14:textId="77777777" w:rsidR="006721BE" w:rsidRPr="00797B80" w:rsidRDefault="006721BE" w:rsidP="006721BE">
      <w:pPr>
        <w:spacing w:after="0" w:line="240" w:lineRule="auto"/>
        <w:ind w:right="-6"/>
        <w:jc w:val="both"/>
        <w:rPr>
          <w:sz w:val="27"/>
          <w:szCs w:val="27"/>
        </w:rPr>
      </w:pPr>
      <w:r w:rsidRPr="00797B80">
        <w:rPr>
          <w:sz w:val="27"/>
          <w:szCs w:val="27"/>
        </w:rPr>
        <w:t xml:space="preserve">1.1.1. </w:t>
      </w:r>
      <w:r w:rsidRPr="00797B80">
        <w:rPr>
          <w:sz w:val="27"/>
          <w:szCs w:val="27"/>
          <w:lang w:eastAsia="ru-RU"/>
        </w:rPr>
        <w:t>Головні розпорядники коштів бюджету - виконавчі органи Новокаховської міської ради в особі їх керівників, які отримують повноваження шляхом встановлення бюджетних призначень для виконання проєктів - переможців.</w:t>
      </w:r>
    </w:p>
    <w:p w14:paraId="64A03EAA" w14:textId="77777777" w:rsidR="006721BE" w:rsidRPr="00797B80" w:rsidRDefault="006721BE" w:rsidP="006721BE">
      <w:pPr>
        <w:spacing w:after="0" w:line="240" w:lineRule="auto"/>
        <w:ind w:right="-6"/>
        <w:jc w:val="both"/>
        <w:rPr>
          <w:sz w:val="27"/>
          <w:szCs w:val="27"/>
        </w:rPr>
      </w:pPr>
      <w:r w:rsidRPr="00797B80">
        <w:rPr>
          <w:sz w:val="27"/>
          <w:szCs w:val="27"/>
        </w:rPr>
        <w:t>Кошти громадського бюджету спрямовуються на реалізацію кращих проєктів розвитку міста (за результатами голосування), які надійшли до міської ради від мешканців територіальної громади м. Нова Каховка.</w:t>
      </w:r>
    </w:p>
    <w:p w14:paraId="7290E0A3" w14:textId="77777777" w:rsidR="006721BE" w:rsidRPr="00797B80" w:rsidRDefault="006721BE" w:rsidP="006721BE">
      <w:pPr>
        <w:spacing w:after="0" w:line="240" w:lineRule="auto"/>
        <w:ind w:right="-6"/>
        <w:jc w:val="both"/>
        <w:rPr>
          <w:color w:val="FF0000"/>
          <w:sz w:val="27"/>
          <w:szCs w:val="27"/>
        </w:rPr>
      </w:pPr>
      <w:r w:rsidRPr="00797B80">
        <w:rPr>
          <w:sz w:val="27"/>
          <w:szCs w:val="27"/>
        </w:rPr>
        <w:t xml:space="preserve">1.2. Автор </w:t>
      </w:r>
      <w:proofErr w:type="spellStart"/>
      <w:r w:rsidRPr="00797B80">
        <w:rPr>
          <w:sz w:val="27"/>
          <w:szCs w:val="27"/>
        </w:rPr>
        <w:t>проєкту</w:t>
      </w:r>
      <w:proofErr w:type="spellEnd"/>
      <w:r w:rsidRPr="00797B80">
        <w:rPr>
          <w:sz w:val="27"/>
          <w:szCs w:val="27"/>
        </w:rPr>
        <w:t xml:space="preserve"> – це особа, яка досягла 16-річного віку, є громадянином України, громадянином іншої країни або ж є особою без громадянства, яка створила ідею щодо покращення Новокаховської міської ТГ, оформила її у вигляді </w:t>
      </w:r>
      <w:proofErr w:type="spellStart"/>
      <w:r w:rsidRPr="00797B80">
        <w:rPr>
          <w:sz w:val="27"/>
          <w:szCs w:val="27"/>
        </w:rPr>
        <w:t>проєкту</w:t>
      </w:r>
      <w:proofErr w:type="spellEnd"/>
      <w:r w:rsidRPr="00797B80">
        <w:rPr>
          <w:sz w:val="27"/>
          <w:szCs w:val="27"/>
        </w:rPr>
        <w:t xml:space="preserve"> у спосіб, передбачений цим Положенням. </w:t>
      </w:r>
    </w:p>
    <w:p w14:paraId="3B06C819" w14:textId="77777777" w:rsidR="006721BE" w:rsidRPr="00797B80" w:rsidRDefault="006721BE" w:rsidP="006721BE">
      <w:pPr>
        <w:spacing w:after="0" w:line="240" w:lineRule="auto"/>
        <w:ind w:right="-6"/>
        <w:jc w:val="both"/>
        <w:rPr>
          <w:sz w:val="27"/>
          <w:szCs w:val="27"/>
        </w:rPr>
      </w:pPr>
      <w:r w:rsidRPr="00797B80">
        <w:rPr>
          <w:sz w:val="27"/>
          <w:szCs w:val="27"/>
        </w:rPr>
        <w:t>1.3. Проєкт – програма, план дій, комплекс робіт, які викладено у формі опису із належним обґрунтуванням, розрахунками, кресленнями (картами, схемами), фотографіями, що розкривають сутність замислу та можливість його реалізації за рахунок коштів громадського бюджету.</w:t>
      </w:r>
    </w:p>
    <w:p w14:paraId="0E373CBA" w14:textId="77777777" w:rsidR="006721BE" w:rsidRPr="00797B80" w:rsidRDefault="006721BE" w:rsidP="006721BE">
      <w:pPr>
        <w:spacing w:after="0" w:line="240" w:lineRule="auto"/>
        <w:ind w:right="-6"/>
        <w:jc w:val="both"/>
        <w:rPr>
          <w:sz w:val="27"/>
          <w:szCs w:val="27"/>
        </w:rPr>
      </w:pPr>
      <w:r w:rsidRPr="00797B80">
        <w:rPr>
          <w:sz w:val="27"/>
          <w:szCs w:val="27"/>
        </w:rPr>
        <w:t xml:space="preserve">1.4. Форма </w:t>
      </w:r>
      <w:proofErr w:type="spellStart"/>
      <w:r w:rsidRPr="00797B80">
        <w:rPr>
          <w:sz w:val="27"/>
          <w:szCs w:val="27"/>
        </w:rPr>
        <w:t>проєкту</w:t>
      </w:r>
      <w:proofErr w:type="spellEnd"/>
      <w:r w:rsidRPr="00797B80">
        <w:rPr>
          <w:sz w:val="27"/>
          <w:szCs w:val="27"/>
        </w:rPr>
        <w:t xml:space="preserve"> – єдина для всіх, обов’язкова для заповнення форма, яка містить опис </w:t>
      </w:r>
      <w:proofErr w:type="spellStart"/>
      <w:r w:rsidRPr="00797B80">
        <w:rPr>
          <w:sz w:val="27"/>
          <w:szCs w:val="27"/>
        </w:rPr>
        <w:t>проєкту</w:t>
      </w:r>
      <w:proofErr w:type="spellEnd"/>
      <w:r w:rsidRPr="00797B80">
        <w:rPr>
          <w:sz w:val="27"/>
          <w:szCs w:val="27"/>
        </w:rPr>
        <w:t xml:space="preserve"> (додаток 1 до Положення).</w:t>
      </w:r>
    </w:p>
    <w:p w14:paraId="782176A5" w14:textId="77777777" w:rsidR="006721BE" w:rsidRPr="00797B80" w:rsidRDefault="006721BE" w:rsidP="006721BE">
      <w:pPr>
        <w:spacing w:after="0" w:line="240" w:lineRule="auto"/>
        <w:ind w:right="-6"/>
        <w:jc w:val="both"/>
        <w:rPr>
          <w:sz w:val="27"/>
          <w:szCs w:val="27"/>
        </w:rPr>
      </w:pPr>
      <w:r w:rsidRPr="00797B80">
        <w:rPr>
          <w:sz w:val="27"/>
          <w:szCs w:val="27"/>
        </w:rPr>
        <w:lastRenderedPageBreak/>
        <w:t xml:space="preserve">1.5. Електронна система «Громадський проект» </w:t>
      </w:r>
      <w:hyperlink r:id="rId5" w:history="1">
        <w:r w:rsidRPr="00797B80">
          <w:rPr>
            <w:rStyle w:val="a3"/>
            <w:sz w:val="27"/>
            <w:szCs w:val="27"/>
          </w:rPr>
          <w:t>https://novakakhovka.pb.org.ua</w:t>
        </w:r>
      </w:hyperlink>
      <w:r w:rsidRPr="00797B80">
        <w:rPr>
          <w:sz w:val="27"/>
          <w:szCs w:val="27"/>
        </w:rPr>
        <w:t xml:space="preserve"> (далі – Електронна система) – інформаційна система автоматизованого керування процесами у рамках громадського бюджету, що забезпечує автоматизацію процесів подання та представлення для голосування проєктів, електронного голосування за </w:t>
      </w:r>
      <w:proofErr w:type="spellStart"/>
      <w:r w:rsidRPr="00797B80">
        <w:rPr>
          <w:sz w:val="27"/>
          <w:szCs w:val="27"/>
        </w:rPr>
        <w:t>проєкти</w:t>
      </w:r>
      <w:proofErr w:type="spellEnd"/>
      <w:r w:rsidRPr="00797B80">
        <w:rPr>
          <w:sz w:val="27"/>
          <w:szCs w:val="27"/>
        </w:rPr>
        <w:t>, зв’язку з авторами проєктів, оприлюднення інформації щодо відібраних проєктів та стану їх реалізації і підсумкових звітів про реалізацію проєктів</w:t>
      </w:r>
    </w:p>
    <w:p w14:paraId="36D1984B" w14:textId="77777777" w:rsidR="006721BE" w:rsidRPr="00797B80" w:rsidRDefault="006721BE" w:rsidP="006721BE">
      <w:pPr>
        <w:spacing w:after="0" w:line="240" w:lineRule="auto"/>
        <w:ind w:right="-6"/>
        <w:jc w:val="both"/>
        <w:rPr>
          <w:sz w:val="27"/>
          <w:szCs w:val="27"/>
          <w:highlight w:val="green"/>
        </w:rPr>
      </w:pPr>
      <w:r w:rsidRPr="00797B80">
        <w:rPr>
          <w:sz w:val="27"/>
          <w:szCs w:val="27"/>
        </w:rPr>
        <w:t xml:space="preserve">1.6. Конкурс громадських проєктів </w:t>
      </w:r>
      <w:r w:rsidRPr="00797B80">
        <w:rPr>
          <w:b/>
          <w:sz w:val="27"/>
          <w:szCs w:val="27"/>
          <w:lang w:eastAsia="zh-CN"/>
        </w:rPr>
        <w:t xml:space="preserve">– </w:t>
      </w:r>
      <w:r w:rsidRPr="00797B80">
        <w:rPr>
          <w:sz w:val="27"/>
          <w:szCs w:val="27"/>
          <w:lang w:eastAsia="zh-CN"/>
        </w:rPr>
        <w:t xml:space="preserve">процес визначення переможців серед поданих </w:t>
      </w:r>
      <w:proofErr w:type="spellStart"/>
      <w:r w:rsidRPr="00797B80">
        <w:rPr>
          <w:sz w:val="27"/>
          <w:szCs w:val="27"/>
          <w:lang w:eastAsia="zh-CN"/>
        </w:rPr>
        <w:t>проєктних</w:t>
      </w:r>
      <w:proofErr w:type="spellEnd"/>
      <w:r w:rsidRPr="00797B80">
        <w:rPr>
          <w:sz w:val="27"/>
          <w:szCs w:val="27"/>
          <w:lang w:eastAsia="zh-CN"/>
        </w:rPr>
        <w:t xml:space="preserve"> пропозицій громадянами шляхом заповнення бланку для голосування в паперовому чи електронному вигляді ( шляхом авторизації через систему </w:t>
      </w:r>
      <w:proofErr w:type="spellStart"/>
      <w:r w:rsidRPr="00797B80">
        <w:rPr>
          <w:sz w:val="27"/>
          <w:szCs w:val="27"/>
          <w:lang w:eastAsia="zh-CN"/>
        </w:rPr>
        <w:t>BankID</w:t>
      </w:r>
      <w:proofErr w:type="spellEnd"/>
      <w:r w:rsidRPr="00797B80">
        <w:rPr>
          <w:sz w:val="27"/>
          <w:szCs w:val="27"/>
          <w:lang w:eastAsia="zh-CN"/>
        </w:rPr>
        <w:t xml:space="preserve"> чи</w:t>
      </w:r>
      <w:r w:rsidRPr="00797B80">
        <w:rPr>
          <w:sz w:val="27"/>
          <w:szCs w:val="27"/>
        </w:rPr>
        <w:t xml:space="preserve"> іншими методами ідентифікації в Електронній системі )</w:t>
      </w:r>
      <w:r w:rsidRPr="00797B80">
        <w:rPr>
          <w:sz w:val="27"/>
          <w:szCs w:val="27"/>
          <w:lang w:eastAsia="zh-CN"/>
        </w:rPr>
        <w:t>.</w:t>
      </w:r>
    </w:p>
    <w:p w14:paraId="21CC54EF" w14:textId="77777777" w:rsidR="006721BE" w:rsidRPr="00797B80" w:rsidRDefault="006721BE" w:rsidP="006721BE">
      <w:pPr>
        <w:spacing w:after="0" w:line="240" w:lineRule="auto"/>
        <w:ind w:right="-6"/>
        <w:jc w:val="both"/>
        <w:rPr>
          <w:sz w:val="27"/>
          <w:szCs w:val="27"/>
        </w:rPr>
      </w:pPr>
      <w:r w:rsidRPr="00797B80">
        <w:rPr>
          <w:sz w:val="27"/>
          <w:szCs w:val="27"/>
        </w:rPr>
        <w:t xml:space="preserve">1.7. Висновок оцінки </w:t>
      </w:r>
      <w:proofErr w:type="spellStart"/>
      <w:r w:rsidRPr="00797B80">
        <w:rPr>
          <w:sz w:val="27"/>
          <w:szCs w:val="27"/>
        </w:rPr>
        <w:t>проєкту</w:t>
      </w:r>
      <w:proofErr w:type="spellEnd"/>
      <w:r w:rsidRPr="00797B80">
        <w:rPr>
          <w:sz w:val="27"/>
          <w:szCs w:val="27"/>
        </w:rPr>
        <w:t xml:space="preserve"> – документ встановленої форми для проведення аналізу та оцінки поданих проєктів, згідно з вимогами цього Положення ( Додаток 2 до Положення). </w:t>
      </w:r>
    </w:p>
    <w:p w14:paraId="36E30694" w14:textId="77777777" w:rsidR="006721BE" w:rsidRPr="00797B80" w:rsidRDefault="006721BE" w:rsidP="006721BE">
      <w:pPr>
        <w:spacing w:after="0" w:line="240" w:lineRule="auto"/>
        <w:ind w:right="-6"/>
        <w:jc w:val="both"/>
        <w:rPr>
          <w:sz w:val="27"/>
          <w:szCs w:val="27"/>
        </w:rPr>
      </w:pPr>
      <w:r w:rsidRPr="00797B80">
        <w:rPr>
          <w:sz w:val="27"/>
          <w:szCs w:val="27"/>
        </w:rPr>
        <w:t xml:space="preserve">1.8. </w:t>
      </w:r>
      <w:r w:rsidRPr="00797B80">
        <w:rPr>
          <w:sz w:val="27"/>
          <w:szCs w:val="27"/>
          <w:lang w:eastAsia="zh-CN"/>
        </w:rPr>
        <w:t xml:space="preserve">Оцінка проєктів – процес оцінки проєктів відповідальними структурними підрозділами Новокаховської міської ради на предмет їх відповідності законодавству, реалістичності і достатності бюджету </w:t>
      </w:r>
      <w:proofErr w:type="spellStart"/>
      <w:r w:rsidRPr="00797B80">
        <w:rPr>
          <w:sz w:val="27"/>
          <w:szCs w:val="27"/>
          <w:lang w:eastAsia="zh-CN"/>
        </w:rPr>
        <w:t>проєкту</w:t>
      </w:r>
      <w:proofErr w:type="spellEnd"/>
      <w:r w:rsidRPr="00797B80">
        <w:rPr>
          <w:sz w:val="27"/>
          <w:szCs w:val="27"/>
          <w:lang w:eastAsia="zh-CN"/>
        </w:rPr>
        <w:t xml:space="preserve"> для його практичної реалізації.</w:t>
      </w:r>
    </w:p>
    <w:p w14:paraId="3E80269F" w14:textId="77777777" w:rsidR="006721BE" w:rsidRPr="00797B80" w:rsidRDefault="006721BE" w:rsidP="006721BE">
      <w:pPr>
        <w:spacing w:after="0" w:line="240" w:lineRule="auto"/>
        <w:ind w:right="-6"/>
        <w:jc w:val="both"/>
        <w:rPr>
          <w:sz w:val="27"/>
          <w:szCs w:val="27"/>
        </w:rPr>
      </w:pPr>
      <w:r w:rsidRPr="00797B80">
        <w:rPr>
          <w:sz w:val="27"/>
          <w:szCs w:val="27"/>
        </w:rPr>
        <w:t xml:space="preserve">1.9. </w:t>
      </w:r>
      <w:bookmarkStart w:id="1" w:name="_Hlk63345539"/>
      <w:r w:rsidRPr="00797B80">
        <w:rPr>
          <w:sz w:val="27"/>
          <w:szCs w:val="27"/>
        </w:rPr>
        <w:t>Експертна рада – робочий орган, який створюється розпорядженням міського голови на період реалізації громадського бюджету, члени якого координують виконання основних заходів, завдань щодо впровадження та функціонування громадського бюджету, які визначено цим Положенням та Положенням про Експертну раду.</w:t>
      </w:r>
    </w:p>
    <w:p w14:paraId="555666D8" w14:textId="77777777" w:rsidR="006721BE" w:rsidRPr="00797B80" w:rsidRDefault="006721BE" w:rsidP="006721BE">
      <w:pPr>
        <w:spacing w:after="0" w:line="240" w:lineRule="auto"/>
        <w:ind w:right="-6"/>
        <w:jc w:val="both"/>
        <w:rPr>
          <w:sz w:val="27"/>
          <w:szCs w:val="27"/>
        </w:rPr>
      </w:pPr>
      <w:r w:rsidRPr="00797B80">
        <w:rPr>
          <w:sz w:val="27"/>
          <w:szCs w:val="27"/>
        </w:rPr>
        <w:t>1.9.1. До складу Експертної ради входять 15 осіб з числа фахівців виконавчих органів Новокаховської міської ради, представників громадськості, депутатів Новокаховської міської ради (у рівних пропорціях). За потреби до Експертної ради можуть бути долучені незалежні експерти, діяльність яких стосується сфери реалізації поданих на розгляд проектів.</w:t>
      </w:r>
    </w:p>
    <w:p w14:paraId="6EB45870" w14:textId="77777777" w:rsidR="006721BE" w:rsidRPr="00797B80" w:rsidRDefault="006721BE" w:rsidP="006721BE">
      <w:pPr>
        <w:spacing w:after="0" w:line="240" w:lineRule="auto"/>
        <w:ind w:right="-6"/>
        <w:jc w:val="both"/>
        <w:rPr>
          <w:sz w:val="27"/>
          <w:szCs w:val="27"/>
        </w:rPr>
      </w:pPr>
      <w:r w:rsidRPr="00797B80">
        <w:rPr>
          <w:sz w:val="27"/>
          <w:szCs w:val="27"/>
        </w:rPr>
        <w:t xml:space="preserve">1.9.2. Членів Експертної ради від громадськості обирають шляхом рейтингового голосування на зборах із числа кандидатів, які подали до уповноваженого робочого органу заяву заповнену відповідно до Положення (Додаток 3 до Положення). </w:t>
      </w:r>
    </w:p>
    <w:bookmarkEnd w:id="1"/>
    <w:p w14:paraId="17B1B714" w14:textId="77777777" w:rsidR="006721BE" w:rsidRPr="00797B80" w:rsidRDefault="006721BE" w:rsidP="006721BE">
      <w:pPr>
        <w:spacing w:after="0" w:line="240" w:lineRule="auto"/>
        <w:ind w:right="-6"/>
        <w:jc w:val="both"/>
        <w:rPr>
          <w:sz w:val="27"/>
          <w:szCs w:val="27"/>
        </w:rPr>
      </w:pPr>
      <w:r w:rsidRPr="00797B80">
        <w:rPr>
          <w:sz w:val="27"/>
          <w:szCs w:val="27"/>
        </w:rPr>
        <w:t xml:space="preserve">1.10. </w:t>
      </w:r>
      <w:proofErr w:type="spellStart"/>
      <w:r w:rsidRPr="00797B80">
        <w:rPr>
          <w:sz w:val="27"/>
          <w:szCs w:val="27"/>
        </w:rPr>
        <w:t>Проєкти</w:t>
      </w:r>
      <w:proofErr w:type="spellEnd"/>
      <w:r w:rsidRPr="00797B80">
        <w:rPr>
          <w:sz w:val="27"/>
          <w:szCs w:val="27"/>
        </w:rPr>
        <w:t xml:space="preserve">-переможці – </w:t>
      </w:r>
      <w:proofErr w:type="spellStart"/>
      <w:r w:rsidRPr="00797B80">
        <w:rPr>
          <w:sz w:val="27"/>
          <w:szCs w:val="27"/>
        </w:rPr>
        <w:t>проєкти</w:t>
      </w:r>
      <w:proofErr w:type="spellEnd"/>
      <w:r w:rsidRPr="00797B80">
        <w:rPr>
          <w:sz w:val="27"/>
          <w:szCs w:val="27"/>
        </w:rPr>
        <w:t>, які за результатами конкурсу набрали найбільшу кількість голосів та можуть бути профінансовані у рамках бюджетних коштів, передбачених на фінансування громадського бюджету Новокаховської міської ТГ.</w:t>
      </w:r>
    </w:p>
    <w:p w14:paraId="17C92D72" w14:textId="77777777" w:rsidR="006721BE" w:rsidRPr="00797B80" w:rsidRDefault="006721BE" w:rsidP="006721BE">
      <w:pPr>
        <w:spacing w:after="0" w:line="240" w:lineRule="auto"/>
        <w:jc w:val="both"/>
        <w:rPr>
          <w:sz w:val="27"/>
          <w:szCs w:val="27"/>
          <w:lang w:eastAsia="uk-UA"/>
        </w:rPr>
      </w:pPr>
      <w:r w:rsidRPr="00797B80">
        <w:rPr>
          <w:sz w:val="27"/>
          <w:szCs w:val="27"/>
          <w:lang w:eastAsia="uk-UA"/>
        </w:rPr>
        <w:t xml:space="preserve">1.11. Промоційна кампанія – це процес розповсюдження інформації щодо проєктів, які були подані на конкурс серед мешканців міста, що роз’яснюють переваги власного </w:t>
      </w:r>
      <w:proofErr w:type="spellStart"/>
      <w:r w:rsidRPr="00797B80">
        <w:rPr>
          <w:sz w:val="27"/>
          <w:szCs w:val="27"/>
          <w:lang w:eastAsia="uk-UA"/>
        </w:rPr>
        <w:t>проєкту</w:t>
      </w:r>
      <w:proofErr w:type="spellEnd"/>
      <w:r w:rsidRPr="00797B80">
        <w:rPr>
          <w:sz w:val="27"/>
          <w:szCs w:val="27"/>
          <w:lang w:eastAsia="uk-UA"/>
        </w:rPr>
        <w:t xml:space="preserve"> над іншими </w:t>
      </w:r>
      <w:proofErr w:type="spellStart"/>
      <w:r w:rsidRPr="00797B80">
        <w:rPr>
          <w:sz w:val="27"/>
          <w:szCs w:val="27"/>
          <w:lang w:eastAsia="uk-UA"/>
        </w:rPr>
        <w:t>проєктами</w:t>
      </w:r>
      <w:proofErr w:type="spellEnd"/>
      <w:r w:rsidRPr="00797B80">
        <w:rPr>
          <w:sz w:val="27"/>
          <w:szCs w:val="27"/>
          <w:lang w:eastAsia="uk-UA"/>
        </w:rPr>
        <w:t xml:space="preserve"> з метою отримання якомога більшої підтримки мешканців під час голосування.</w:t>
      </w:r>
    </w:p>
    <w:p w14:paraId="1BE12437" w14:textId="77777777" w:rsidR="006721BE" w:rsidRPr="00797B80" w:rsidRDefault="006721BE" w:rsidP="006721BE">
      <w:pPr>
        <w:spacing w:after="0" w:line="240" w:lineRule="auto"/>
        <w:ind w:right="-6"/>
        <w:jc w:val="both"/>
        <w:rPr>
          <w:sz w:val="27"/>
          <w:szCs w:val="27"/>
        </w:rPr>
      </w:pPr>
      <w:r w:rsidRPr="00797B80">
        <w:rPr>
          <w:sz w:val="27"/>
          <w:szCs w:val="27"/>
        </w:rPr>
        <w:t>1.12. Уповноважений робочий орган – Комунальне підприємство «Агенція регіонального розвитку» Новокаховської міської ради, яке проводить технічний супровід конкурсу Громадський бюджет.</w:t>
      </w:r>
    </w:p>
    <w:p w14:paraId="2737157E" w14:textId="77777777" w:rsidR="006721BE" w:rsidRPr="00797B80" w:rsidRDefault="006721BE" w:rsidP="006721BE">
      <w:pPr>
        <w:spacing w:after="0" w:line="240" w:lineRule="auto"/>
        <w:ind w:right="-6"/>
        <w:jc w:val="both"/>
        <w:rPr>
          <w:b/>
          <w:sz w:val="27"/>
          <w:szCs w:val="27"/>
        </w:rPr>
      </w:pPr>
    </w:p>
    <w:p w14:paraId="07404F81" w14:textId="77777777" w:rsidR="006721BE" w:rsidRPr="00797B80" w:rsidRDefault="006721BE" w:rsidP="006721BE">
      <w:pPr>
        <w:spacing w:after="0" w:line="240" w:lineRule="auto"/>
        <w:ind w:right="-6"/>
        <w:jc w:val="center"/>
        <w:rPr>
          <w:b/>
          <w:sz w:val="27"/>
          <w:szCs w:val="27"/>
        </w:rPr>
      </w:pPr>
      <w:r w:rsidRPr="00797B80">
        <w:rPr>
          <w:b/>
          <w:sz w:val="27"/>
          <w:szCs w:val="27"/>
        </w:rPr>
        <w:t>2. Загальні положення</w:t>
      </w:r>
    </w:p>
    <w:p w14:paraId="4936BB57" w14:textId="77777777" w:rsidR="006721BE" w:rsidRPr="00797B80" w:rsidRDefault="006721BE" w:rsidP="006721BE">
      <w:pPr>
        <w:spacing w:after="0" w:line="240" w:lineRule="auto"/>
        <w:ind w:right="-6"/>
        <w:jc w:val="both"/>
        <w:rPr>
          <w:sz w:val="27"/>
          <w:szCs w:val="27"/>
        </w:rPr>
      </w:pPr>
      <w:r w:rsidRPr="00797B80">
        <w:rPr>
          <w:sz w:val="27"/>
          <w:szCs w:val="27"/>
        </w:rPr>
        <w:lastRenderedPageBreak/>
        <w:t>2.1. Фінансування громадського бюджету Новокаховської міської ТГ проводиться за рахунок коштів міського бюджету територіальної громади    м. Нова Каховка.</w:t>
      </w:r>
    </w:p>
    <w:p w14:paraId="53BDCA47" w14:textId="77777777" w:rsidR="006721BE" w:rsidRPr="00797B80" w:rsidRDefault="006721BE" w:rsidP="006721BE">
      <w:pPr>
        <w:spacing w:after="0" w:line="240" w:lineRule="auto"/>
        <w:ind w:right="-6"/>
        <w:jc w:val="both"/>
        <w:rPr>
          <w:sz w:val="27"/>
          <w:szCs w:val="27"/>
        </w:rPr>
      </w:pPr>
      <w:bookmarkStart w:id="2" w:name="_Hlk64634706"/>
      <w:r w:rsidRPr="00797B80">
        <w:rPr>
          <w:sz w:val="27"/>
          <w:szCs w:val="27"/>
        </w:rPr>
        <w:t xml:space="preserve">2.2. Загальний обсяг громадського бюджету Новокаховської міської ТГ на відповідний бюджетний рік становить не більше 1 % від </w:t>
      </w:r>
      <w:r w:rsidRPr="00797B80">
        <w:rPr>
          <w:color w:val="000000"/>
          <w:sz w:val="27"/>
          <w:szCs w:val="27"/>
          <w:shd w:val="clear" w:color="auto" w:fill="FFFFFF"/>
        </w:rPr>
        <w:t xml:space="preserve">затвердженого обсягу власних і закріплених доходів загального фонду бюджету </w:t>
      </w:r>
      <w:r w:rsidRPr="00797B80">
        <w:rPr>
          <w:sz w:val="27"/>
          <w:szCs w:val="27"/>
        </w:rPr>
        <w:t xml:space="preserve">територіальної громади м. Нова Каховка </w:t>
      </w:r>
      <w:r w:rsidRPr="00797B80">
        <w:rPr>
          <w:color w:val="000000"/>
          <w:sz w:val="27"/>
          <w:szCs w:val="27"/>
          <w:shd w:val="clear" w:color="auto" w:fill="FFFFFF"/>
        </w:rPr>
        <w:t>на поточний бюджетний період</w:t>
      </w:r>
      <w:r w:rsidRPr="00797B80">
        <w:rPr>
          <w:sz w:val="27"/>
          <w:szCs w:val="27"/>
        </w:rPr>
        <w:t xml:space="preserve"> на той рік, у якому подаються пропозиції згідно з Положенням. </w:t>
      </w:r>
    </w:p>
    <w:p w14:paraId="3305DF2F" w14:textId="77777777" w:rsidR="006721BE" w:rsidRPr="00797B80" w:rsidRDefault="006721BE" w:rsidP="006721BE">
      <w:pPr>
        <w:spacing w:after="0" w:line="240" w:lineRule="auto"/>
        <w:ind w:right="-6"/>
        <w:jc w:val="both"/>
        <w:rPr>
          <w:sz w:val="27"/>
          <w:szCs w:val="27"/>
        </w:rPr>
      </w:pPr>
      <w:r w:rsidRPr="00797B80">
        <w:rPr>
          <w:sz w:val="27"/>
          <w:szCs w:val="27"/>
        </w:rPr>
        <w:t xml:space="preserve">2.3. Розмір громадського бюджету Новокаховської міської ТГ на наступний рік визначається </w:t>
      </w:r>
      <w:proofErr w:type="spellStart"/>
      <w:r w:rsidRPr="00797B80">
        <w:rPr>
          <w:sz w:val="27"/>
          <w:szCs w:val="27"/>
        </w:rPr>
        <w:t>Новокаховською</w:t>
      </w:r>
      <w:proofErr w:type="spellEnd"/>
      <w:r w:rsidRPr="00797B80">
        <w:rPr>
          <w:sz w:val="27"/>
          <w:szCs w:val="27"/>
        </w:rPr>
        <w:t xml:space="preserve"> міською радою відповідно до міської цільової програми «Громадський бюджет (бюджет участі) Новокаховської міської ТГ».</w:t>
      </w:r>
    </w:p>
    <w:p w14:paraId="034FDC4E" w14:textId="77777777" w:rsidR="006721BE" w:rsidRPr="00797B80" w:rsidRDefault="006721BE" w:rsidP="006721BE">
      <w:pPr>
        <w:spacing w:after="0" w:line="240" w:lineRule="auto"/>
        <w:ind w:right="-6"/>
        <w:jc w:val="both"/>
        <w:rPr>
          <w:sz w:val="27"/>
          <w:szCs w:val="27"/>
        </w:rPr>
      </w:pPr>
      <w:r w:rsidRPr="00797B80">
        <w:rPr>
          <w:sz w:val="27"/>
          <w:szCs w:val="27"/>
        </w:rPr>
        <w:t xml:space="preserve">2.4. За рахунок коштів громадського бюджету територіальної громади          м. Нова Каховка фінансуються </w:t>
      </w:r>
      <w:proofErr w:type="spellStart"/>
      <w:r w:rsidRPr="00797B80">
        <w:rPr>
          <w:sz w:val="27"/>
          <w:szCs w:val="27"/>
        </w:rPr>
        <w:t>проєкти</w:t>
      </w:r>
      <w:proofErr w:type="spellEnd"/>
      <w:r w:rsidRPr="00797B80">
        <w:rPr>
          <w:sz w:val="27"/>
          <w:szCs w:val="27"/>
        </w:rPr>
        <w:t>, реалізація яких можлива протягом одного бюджетного періоду та знаходиться межах компетенції ОМС.</w:t>
      </w:r>
    </w:p>
    <w:p w14:paraId="29C341BA" w14:textId="77777777" w:rsidR="006721BE" w:rsidRPr="00797B80" w:rsidRDefault="006721BE" w:rsidP="006721BE">
      <w:pPr>
        <w:spacing w:after="0" w:line="240" w:lineRule="auto"/>
        <w:ind w:right="-6"/>
        <w:jc w:val="both"/>
        <w:rPr>
          <w:sz w:val="27"/>
          <w:szCs w:val="27"/>
        </w:rPr>
      </w:pPr>
      <w:r w:rsidRPr="00797B80">
        <w:rPr>
          <w:sz w:val="27"/>
          <w:szCs w:val="27"/>
        </w:rPr>
        <w:t xml:space="preserve">2.5. У разі, якщо реалізація </w:t>
      </w:r>
      <w:proofErr w:type="spellStart"/>
      <w:r w:rsidRPr="00797B80">
        <w:rPr>
          <w:sz w:val="27"/>
          <w:szCs w:val="27"/>
        </w:rPr>
        <w:t>проєкту</w:t>
      </w:r>
      <w:proofErr w:type="spellEnd"/>
      <w:r w:rsidRPr="00797B80">
        <w:rPr>
          <w:sz w:val="27"/>
          <w:szCs w:val="27"/>
        </w:rPr>
        <w:t xml:space="preserve"> передбачає використання земельної ділянки, приміщення чи іншого об’єкта, вони повинні належати до власності територіальної громади м. Нова Каховка.</w:t>
      </w:r>
    </w:p>
    <w:p w14:paraId="42BD488D" w14:textId="77777777" w:rsidR="006721BE" w:rsidRPr="00797B80" w:rsidRDefault="006721BE" w:rsidP="006721BE">
      <w:pPr>
        <w:spacing w:after="0" w:line="240" w:lineRule="auto"/>
        <w:jc w:val="both"/>
        <w:rPr>
          <w:sz w:val="27"/>
          <w:szCs w:val="27"/>
        </w:rPr>
      </w:pPr>
      <w:r w:rsidRPr="00797B80">
        <w:rPr>
          <w:sz w:val="27"/>
          <w:szCs w:val="27"/>
        </w:rPr>
        <w:t>2.6. Уповноважений робочий орган здійснює комплекс заходів з оголошення та відбору проєктів, підведення та оприлюднення підсумків голосування з розміщенням відповідної інформації на офіційному сайті Новокаховської міської ради, в засобах масової інформації тощо.</w:t>
      </w:r>
    </w:p>
    <w:p w14:paraId="72951ABE" w14:textId="77777777" w:rsidR="006721BE" w:rsidRPr="00797B80" w:rsidRDefault="006721BE" w:rsidP="006721BE">
      <w:pPr>
        <w:spacing w:after="0" w:line="240" w:lineRule="auto"/>
        <w:jc w:val="both"/>
        <w:rPr>
          <w:sz w:val="27"/>
          <w:szCs w:val="27"/>
        </w:rPr>
      </w:pPr>
      <w:bookmarkStart w:id="3" w:name="_Hlk64631365"/>
      <w:r w:rsidRPr="00797B80">
        <w:rPr>
          <w:sz w:val="27"/>
          <w:szCs w:val="27"/>
        </w:rPr>
        <w:t xml:space="preserve">2.7. При формуванні </w:t>
      </w:r>
      <w:proofErr w:type="spellStart"/>
      <w:r w:rsidRPr="00797B80">
        <w:rPr>
          <w:sz w:val="27"/>
          <w:szCs w:val="27"/>
        </w:rPr>
        <w:t>проєктних</w:t>
      </w:r>
      <w:proofErr w:type="spellEnd"/>
      <w:r w:rsidRPr="00797B80">
        <w:rPr>
          <w:sz w:val="27"/>
          <w:szCs w:val="27"/>
        </w:rPr>
        <w:t xml:space="preserve"> пропозицій, які включають роботи з будівництва, реконструкції або капітального ремонту об’єктів, авторам необхідно керуватись орієнтовними цінами на основні будівельні матеріали, вироби та конструкції, розміщеними на сайті Міністерства регіонального розвитку та будівництва України </w:t>
      </w:r>
      <w:r w:rsidRPr="00797B80">
        <w:rPr>
          <w:sz w:val="27"/>
          <w:szCs w:val="27"/>
          <w:u w:val="single"/>
        </w:rPr>
        <w:t>www.minregion.gov.ua</w:t>
      </w:r>
      <w:r w:rsidRPr="00797B80">
        <w:rPr>
          <w:sz w:val="27"/>
          <w:szCs w:val="27"/>
        </w:rPr>
        <w:t xml:space="preserve"> (підрозділ "Ціноутворення» розділу «Ціноутворення, експертиза та розвиток будівельної діяльності»).</w:t>
      </w:r>
    </w:p>
    <w:p w14:paraId="5D2FDCD7" w14:textId="77777777" w:rsidR="006721BE" w:rsidRPr="00797B80" w:rsidRDefault="006721BE" w:rsidP="006721BE">
      <w:pPr>
        <w:spacing w:after="0" w:line="240" w:lineRule="auto"/>
        <w:ind w:right="-6"/>
        <w:jc w:val="both"/>
        <w:rPr>
          <w:sz w:val="27"/>
          <w:szCs w:val="27"/>
        </w:rPr>
      </w:pPr>
      <w:r w:rsidRPr="00797B80">
        <w:rPr>
          <w:sz w:val="27"/>
          <w:szCs w:val="27"/>
        </w:rPr>
        <w:t>Так само можна використовувати примірний цінник типових робіт, надаваних структурними підрозділами ОМС.</w:t>
      </w:r>
    </w:p>
    <w:bookmarkEnd w:id="3"/>
    <w:p w14:paraId="1037FAA7" w14:textId="77777777" w:rsidR="006721BE" w:rsidRPr="00797B80" w:rsidRDefault="006721BE" w:rsidP="006721BE">
      <w:pPr>
        <w:spacing w:after="0" w:line="240" w:lineRule="auto"/>
        <w:ind w:right="-6"/>
        <w:jc w:val="both"/>
        <w:rPr>
          <w:color w:val="FF0000"/>
          <w:sz w:val="27"/>
          <w:szCs w:val="27"/>
        </w:rPr>
      </w:pPr>
      <w:r w:rsidRPr="00797B80">
        <w:rPr>
          <w:sz w:val="27"/>
          <w:szCs w:val="27"/>
        </w:rPr>
        <w:t xml:space="preserve">2.8. </w:t>
      </w:r>
      <w:proofErr w:type="spellStart"/>
      <w:r w:rsidRPr="00797B80">
        <w:rPr>
          <w:sz w:val="27"/>
          <w:szCs w:val="27"/>
        </w:rPr>
        <w:t>Проєкти</w:t>
      </w:r>
      <w:proofErr w:type="spellEnd"/>
      <w:r w:rsidRPr="00797B80">
        <w:rPr>
          <w:sz w:val="27"/>
          <w:szCs w:val="27"/>
        </w:rPr>
        <w:t xml:space="preserve">, які стосуються приміщень та прибудинкової території комунальних установ, підприємств, організацій, не можуть передбачати проведення поточних, капітальних внутрішніх та фасадних ремонтних робіт щодо цих комунальних установ, підприємств, організацій. </w:t>
      </w:r>
    </w:p>
    <w:p w14:paraId="4E978447" w14:textId="77777777" w:rsidR="006721BE" w:rsidRPr="00797B80" w:rsidRDefault="006721BE" w:rsidP="006721BE">
      <w:pPr>
        <w:spacing w:after="0" w:line="240" w:lineRule="auto"/>
        <w:ind w:right="-6"/>
        <w:jc w:val="both"/>
        <w:rPr>
          <w:sz w:val="27"/>
          <w:szCs w:val="27"/>
        </w:rPr>
      </w:pPr>
      <w:proofErr w:type="spellStart"/>
      <w:r w:rsidRPr="00797B80">
        <w:rPr>
          <w:sz w:val="27"/>
          <w:szCs w:val="27"/>
        </w:rPr>
        <w:t>Проєкти</w:t>
      </w:r>
      <w:proofErr w:type="spellEnd"/>
      <w:r w:rsidRPr="00797B80">
        <w:rPr>
          <w:sz w:val="27"/>
          <w:szCs w:val="27"/>
        </w:rPr>
        <w:t>, які включають у собі закупівлю обладнання, можуть передбачати проведення внутрішніх ремонтних робіт, якщо вартість цих робіт становить не більше 30% кошторису проекту.</w:t>
      </w:r>
    </w:p>
    <w:p w14:paraId="25BA66B2" w14:textId="77777777" w:rsidR="006721BE" w:rsidRPr="00797B80" w:rsidRDefault="006721BE" w:rsidP="006721BE">
      <w:pPr>
        <w:spacing w:after="0" w:line="240" w:lineRule="auto"/>
        <w:ind w:right="-6"/>
        <w:jc w:val="both"/>
        <w:rPr>
          <w:sz w:val="27"/>
          <w:szCs w:val="27"/>
        </w:rPr>
      </w:pPr>
      <w:r w:rsidRPr="00797B80">
        <w:rPr>
          <w:sz w:val="27"/>
          <w:szCs w:val="27"/>
        </w:rPr>
        <w:t xml:space="preserve">2.9. Автором </w:t>
      </w:r>
      <w:proofErr w:type="spellStart"/>
      <w:r w:rsidRPr="00797B80">
        <w:rPr>
          <w:sz w:val="27"/>
          <w:szCs w:val="27"/>
        </w:rPr>
        <w:t>проєкту</w:t>
      </w:r>
      <w:proofErr w:type="spellEnd"/>
      <w:r w:rsidRPr="00797B80">
        <w:rPr>
          <w:sz w:val="27"/>
          <w:szCs w:val="27"/>
        </w:rPr>
        <w:t xml:space="preserve"> може бути особа, що досягла 16 років та відповідає одному з таких критеріїв:</w:t>
      </w:r>
    </w:p>
    <w:p w14:paraId="7B027867" w14:textId="77777777" w:rsidR="006721BE" w:rsidRPr="00797B80" w:rsidRDefault="006721BE" w:rsidP="006721BE">
      <w:pPr>
        <w:spacing w:after="0" w:line="240" w:lineRule="auto"/>
        <w:ind w:right="-6"/>
        <w:jc w:val="both"/>
        <w:rPr>
          <w:sz w:val="27"/>
          <w:szCs w:val="27"/>
        </w:rPr>
      </w:pPr>
      <w:r w:rsidRPr="00797B80">
        <w:rPr>
          <w:sz w:val="27"/>
          <w:szCs w:val="27"/>
        </w:rPr>
        <w:t>2.9.1. Місце проживання особи зареєстроване в одному з населених пунктів Новокаховської міської ТГ, що підтверджується паспортом.</w:t>
      </w:r>
    </w:p>
    <w:p w14:paraId="28D1FB09" w14:textId="77777777" w:rsidR="006721BE" w:rsidRPr="00797B80" w:rsidRDefault="006721BE" w:rsidP="006721BE">
      <w:pPr>
        <w:spacing w:after="0" w:line="240" w:lineRule="auto"/>
        <w:ind w:right="-6"/>
        <w:jc w:val="both"/>
        <w:rPr>
          <w:sz w:val="27"/>
          <w:szCs w:val="27"/>
        </w:rPr>
      </w:pPr>
      <w:r w:rsidRPr="00797B80">
        <w:rPr>
          <w:sz w:val="27"/>
          <w:szCs w:val="27"/>
        </w:rPr>
        <w:t>2.9.2. Підприємство, установа чи організація, де працює відповідна особа, зареєстроване в одному з населених пунктів Новокаховської міської ТГ, що підтверджується паспортом та довідкою з місця праці.</w:t>
      </w:r>
    </w:p>
    <w:p w14:paraId="1A98463D" w14:textId="77777777" w:rsidR="006721BE" w:rsidRPr="00797B80" w:rsidRDefault="006721BE" w:rsidP="006721BE">
      <w:pPr>
        <w:spacing w:after="0" w:line="240" w:lineRule="auto"/>
        <w:ind w:right="-6"/>
        <w:jc w:val="both"/>
        <w:rPr>
          <w:sz w:val="27"/>
          <w:szCs w:val="27"/>
        </w:rPr>
      </w:pPr>
      <w:r w:rsidRPr="00797B80">
        <w:rPr>
          <w:sz w:val="27"/>
          <w:szCs w:val="27"/>
        </w:rPr>
        <w:t>2.9.3. Особа навчається в одному з населених пунктів Новокаховської міської ТГ, що підтверджується паспортом та студентським квитком або іншим документом, що підтверджує факт навчання.</w:t>
      </w:r>
    </w:p>
    <w:p w14:paraId="5ECB4DF4" w14:textId="77777777" w:rsidR="006721BE" w:rsidRPr="00797B80" w:rsidRDefault="006721BE" w:rsidP="006721BE">
      <w:pPr>
        <w:spacing w:after="0" w:line="240" w:lineRule="auto"/>
        <w:ind w:right="-6"/>
        <w:jc w:val="both"/>
        <w:rPr>
          <w:sz w:val="27"/>
          <w:szCs w:val="27"/>
        </w:rPr>
      </w:pPr>
      <w:r w:rsidRPr="00797B80">
        <w:rPr>
          <w:sz w:val="27"/>
          <w:szCs w:val="27"/>
        </w:rPr>
        <w:lastRenderedPageBreak/>
        <w:t>2.9.4. Особа володіє на праві власності об’єктом нерухомості в одному з населених пунктів Новокаховської міської ТГ, що підтверджується паспортом та витягом з відповідного реєстру прав власності.</w:t>
      </w:r>
    </w:p>
    <w:p w14:paraId="387A6188" w14:textId="77777777" w:rsidR="006721BE" w:rsidRPr="00797B80" w:rsidRDefault="006721BE" w:rsidP="006721BE">
      <w:pPr>
        <w:spacing w:after="0" w:line="240" w:lineRule="auto"/>
        <w:ind w:right="-6"/>
        <w:jc w:val="both"/>
        <w:rPr>
          <w:sz w:val="27"/>
          <w:szCs w:val="27"/>
        </w:rPr>
      </w:pPr>
      <w:r w:rsidRPr="00797B80">
        <w:rPr>
          <w:sz w:val="27"/>
          <w:szCs w:val="27"/>
        </w:rPr>
        <w:t>2.9.5. Особа на законних підставах орендує або користується житлом в межах Новокаховської міської ТГ, що підтверджується паспортом та договором.</w:t>
      </w:r>
    </w:p>
    <w:p w14:paraId="49FC7AB8" w14:textId="77777777" w:rsidR="006721BE" w:rsidRPr="00797B80" w:rsidRDefault="006721BE" w:rsidP="006721BE">
      <w:pPr>
        <w:spacing w:after="0" w:line="240" w:lineRule="auto"/>
        <w:ind w:right="-6"/>
        <w:jc w:val="both"/>
        <w:rPr>
          <w:sz w:val="27"/>
          <w:szCs w:val="27"/>
        </w:rPr>
      </w:pPr>
      <w:r w:rsidRPr="00797B80">
        <w:rPr>
          <w:sz w:val="27"/>
          <w:szCs w:val="27"/>
        </w:rPr>
        <w:t>2.9.6. Місце народження особи зареєстроване в одному з населених пунктів Новокаховської міської ТГ, що підтверджується паспортом або свідоцтвом про народження.</w:t>
      </w:r>
    </w:p>
    <w:p w14:paraId="75FCB64A" w14:textId="77777777" w:rsidR="006721BE" w:rsidRPr="00797B80" w:rsidRDefault="006721BE" w:rsidP="006721BE">
      <w:pPr>
        <w:spacing w:after="0" w:line="240" w:lineRule="auto"/>
        <w:ind w:right="-6"/>
        <w:jc w:val="both"/>
        <w:rPr>
          <w:sz w:val="27"/>
          <w:szCs w:val="27"/>
        </w:rPr>
      </w:pPr>
      <w:r w:rsidRPr="00797B80">
        <w:rPr>
          <w:sz w:val="27"/>
          <w:szCs w:val="27"/>
        </w:rPr>
        <w:t>2.9.7. Особа, має посвідку на тимчасову реєстрацію в одному з населених пунктів Новокаховської міської ТГ.</w:t>
      </w:r>
    </w:p>
    <w:p w14:paraId="7AEA1FBA" w14:textId="77777777" w:rsidR="006721BE" w:rsidRPr="00797B80" w:rsidRDefault="006721BE" w:rsidP="006721BE">
      <w:pPr>
        <w:spacing w:after="0" w:line="240" w:lineRule="auto"/>
        <w:ind w:right="-143"/>
        <w:jc w:val="both"/>
        <w:rPr>
          <w:b/>
          <w:sz w:val="27"/>
          <w:szCs w:val="27"/>
        </w:rPr>
      </w:pPr>
    </w:p>
    <w:bookmarkEnd w:id="2"/>
    <w:p w14:paraId="02D023AD" w14:textId="77777777" w:rsidR="006721BE" w:rsidRPr="00797B80" w:rsidRDefault="006721BE" w:rsidP="006721BE">
      <w:pPr>
        <w:spacing w:after="0" w:line="240" w:lineRule="auto"/>
        <w:ind w:right="-143"/>
        <w:jc w:val="center"/>
        <w:rPr>
          <w:b/>
          <w:sz w:val="27"/>
          <w:szCs w:val="27"/>
        </w:rPr>
      </w:pPr>
      <w:r w:rsidRPr="00797B80">
        <w:rPr>
          <w:b/>
          <w:sz w:val="27"/>
          <w:szCs w:val="27"/>
        </w:rPr>
        <w:t>3. Порядок подання проєктів</w:t>
      </w:r>
    </w:p>
    <w:p w14:paraId="05F55621" w14:textId="77777777" w:rsidR="006721BE" w:rsidRPr="00797B80" w:rsidRDefault="006721BE" w:rsidP="006721BE">
      <w:pPr>
        <w:spacing w:after="0" w:line="240" w:lineRule="auto"/>
        <w:jc w:val="both"/>
        <w:rPr>
          <w:sz w:val="27"/>
          <w:szCs w:val="27"/>
        </w:rPr>
      </w:pPr>
      <w:bookmarkStart w:id="4" w:name="_Hlk64634758"/>
      <w:r w:rsidRPr="00797B80">
        <w:rPr>
          <w:sz w:val="27"/>
          <w:szCs w:val="27"/>
        </w:rPr>
        <w:t>3.1. Подані для фінансування за рахунок коштів громадського бюджету Новокаховської міської ТГ</w:t>
      </w:r>
      <w:r w:rsidRPr="00797B80">
        <w:rPr>
          <w:sz w:val="27"/>
          <w:szCs w:val="27"/>
          <w:lang w:eastAsia="uk-UA"/>
        </w:rPr>
        <w:t xml:space="preserve"> </w:t>
      </w:r>
      <w:proofErr w:type="spellStart"/>
      <w:r w:rsidRPr="00797B80">
        <w:rPr>
          <w:sz w:val="27"/>
          <w:szCs w:val="27"/>
        </w:rPr>
        <w:t>проєктні</w:t>
      </w:r>
      <w:proofErr w:type="spellEnd"/>
      <w:r w:rsidRPr="00797B80">
        <w:rPr>
          <w:sz w:val="27"/>
          <w:szCs w:val="27"/>
        </w:rPr>
        <w:t xml:space="preserve"> пропозиції повинні бути спрямовані на: </w:t>
      </w:r>
    </w:p>
    <w:p w14:paraId="2FF5DEE6" w14:textId="77777777" w:rsidR="006721BE" w:rsidRPr="00797B80" w:rsidRDefault="006721BE" w:rsidP="006721BE">
      <w:pPr>
        <w:pStyle w:val="Default"/>
        <w:jc w:val="both"/>
        <w:rPr>
          <w:sz w:val="27"/>
          <w:szCs w:val="27"/>
          <w:lang w:val="uk-UA"/>
        </w:rPr>
      </w:pPr>
      <w:r w:rsidRPr="00797B80">
        <w:rPr>
          <w:sz w:val="27"/>
          <w:szCs w:val="27"/>
          <w:lang w:val="uk-UA"/>
        </w:rPr>
        <w:t>- покращення інфраструктури громади (наприклад, вулиці, парку, дороги, спортивного чи дитячого майданчика, установи: школи, поліклініки, дитячого садочку тощо);</w:t>
      </w:r>
    </w:p>
    <w:p w14:paraId="0674DCCA" w14:textId="77777777" w:rsidR="006721BE" w:rsidRPr="00797B80" w:rsidRDefault="006721BE" w:rsidP="006721BE">
      <w:pPr>
        <w:pStyle w:val="Default"/>
        <w:jc w:val="both"/>
        <w:rPr>
          <w:sz w:val="27"/>
          <w:szCs w:val="27"/>
          <w:lang w:val="uk-UA"/>
        </w:rPr>
      </w:pPr>
      <w:r w:rsidRPr="00797B80">
        <w:rPr>
          <w:sz w:val="27"/>
          <w:szCs w:val="27"/>
          <w:lang w:val="uk-UA"/>
        </w:rPr>
        <w:t xml:space="preserve">- благоустрій територій, зон відпочинку (встановлення обмежувачів руху транспорту, облаштування місць для вигулу тварин, пішохідних доріжок, велосипедних доріжок, озеленення та освітлення прибудинкової території, тощо); </w:t>
      </w:r>
    </w:p>
    <w:p w14:paraId="4C46E14D" w14:textId="77777777" w:rsidR="006721BE" w:rsidRPr="00797B80" w:rsidRDefault="006721BE" w:rsidP="006721BE">
      <w:pPr>
        <w:pStyle w:val="Default"/>
        <w:jc w:val="both"/>
        <w:rPr>
          <w:sz w:val="27"/>
          <w:szCs w:val="27"/>
          <w:lang w:val="uk-UA"/>
        </w:rPr>
      </w:pPr>
      <w:r w:rsidRPr="00797B80">
        <w:rPr>
          <w:sz w:val="27"/>
          <w:szCs w:val="27"/>
          <w:lang w:val="uk-UA"/>
        </w:rPr>
        <w:t xml:space="preserve">- покращення умов життєдіяльності та соціальної адаптованості людей з інвалідністю, сімей, які опинились у важких життєвих обставинах, одиноких матерів, літніх людей, внутрішньо переміщених осіб; </w:t>
      </w:r>
    </w:p>
    <w:p w14:paraId="563E13BC" w14:textId="77777777" w:rsidR="006721BE" w:rsidRPr="00797B80" w:rsidRDefault="006721BE" w:rsidP="006721BE">
      <w:pPr>
        <w:pStyle w:val="Default"/>
        <w:jc w:val="both"/>
        <w:rPr>
          <w:sz w:val="27"/>
          <w:szCs w:val="27"/>
          <w:lang w:val="uk-UA"/>
        </w:rPr>
      </w:pPr>
      <w:r w:rsidRPr="00797B80">
        <w:rPr>
          <w:sz w:val="27"/>
          <w:szCs w:val="27"/>
          <w:lang w:val="uk-UA"/>
        </w:rPr>
        <w:t xml:space="preserve">- впровадження альтернативних джерел енергії; </w:t>
      </w:r>
    </w:p>
    <w:p w14:paraId="268803D7" w14:textId="77777777" w:rsidR="006721BE" w:rsidRPr="00797B80" w:rsidRDefault="006721BE" w:rsidP="006721BE">
      <w:pPr>
        <w:pStyle w:val="Default"/>
        <w:jc w:val="both"/>
        <w:rPr>
          <w:sz w:val="27"/>
          <w:szCs w:val="27"/>
          <w:lang w:val="uk-UA"/>
        </w:rPr>
      </w:pPr>
      <w:r w:rsidRPr="00797B80">
        <w:rPr>
          <w:sz w:val="27"/>
          <w:szCs w:val="27"/>
          <w:lang w:val="uk-UA"/>
        </w:rPr>
        <w:t xml:space="preserve">- організацію дозвілля (проведення спортивно-масових заходів, конкурсів, концертів, культурно-мистецьких заходів, святкування ювілейних дат, тощо); </w:t>
      </w:r>
    </w:p>
    <w:p w14:paraId="4B082233" w14:textId="77777777" w:rsidR="006721BE" w:rsidRPr="00797B80" w:rsidRDefault="006721BE" w:rsidP="006721BE">
      <w:pPr>
        <w:pStyle w:val="Default"/>
        <w:jc w:val="both"/>
        <w:rPr>
          <w:sz w:val="27"/>
          <w:szCs w:val="27"/>
          <w:lang w:val="uk-UA"/>
        </w:rPr>
      </w:pPr>
      <w:r w:rsidRPr="00797B80">
        <w:rPr>
          <w:sz w:val="27"/>
          <w:szCs w:val="27"/>
          <w:lang w:val="uk-UA"/>
        </w:rPr>
        <w:t>- покращення екологічної ситуації у громаді;</w:t>
      </w:r>
    </w:p>
    <w:p w14:paraId="1214E93A" w14:textId="77777777" w:rsidR="006721BE" w:rsidRPr="00797B80" w:rsidRDefault="006721BE" w:rsidP="006721BE">
      <w:pPr>
        <w:pStyle w:val="Default"/>
        <w:jc w:val="both"/>
        <w:rPr>
          <w:sz w:val="27"/>
          <w:szCs w:val="27"/>
          <w:lang w:val="uk-UA"/>
        </w:rPr>
      </w:pPr>
      <w:r w:rsidRPr="00797B80">
        <w:rPr>
          <w:sz w:val="27"/>
          <w:szCs w:val="27"/>
          <w:lang w:val="uk-UA"/>
        </w:rPr>
        <w:t xml:space="preserve">- збереження та відновлення історично-культурної спадщини міста, розвиток туризму; </w:t>
      </w:r>
    </w:p>
    <w:p w14:paraId="474422B9" w14:textId="77777777" w:rsidR="006721BE" w:rsidRPr="00797B80" w:rsidRDefault="006721BE" w:rsidP="006721BE">
      <w:pPr>
        <w:pStyle w:val="Default"/>
        <w:jc w:val="both"/>
        <w:rPr>
          <w:color w:val="auto"/>
          <w:sz w:val="27"/>
          <w:szCs w:val="27"/>
          <w:lang w:val="uk-UA"/>
        </w:rPr>
      </w:pPr>
      <w:r w:rsidRPr="00797B80">
        <w:rPr>
          <w:sz w:val="27"/>
          <w:szCs w:val="27"/>
          <w:lang w:val="uk-UA"/>
        </w:rPr>
        <w:t xml:space="preserve">- поліпшення екологічності та комфорту проживання мешканців, естетичного вигляду міста, сприяти соціально-економічному, культурному і просторовому розвитку, впровадженню сучасних інноваційних проектів в </w:t>
      </w:r>
      <w:r w:rsidRPr="00797B80">
        <w:rPr>
          <w:color w:val="auto"/>
          <w:sz w:val="27"/>
          <w:szCs w:val="27"/>
          <w:lang w:val="uk-UA"/>
        </w:rPr>
        <w:t>усіх сферах життєдіяльності громади;</w:t>
      </w:r>
    </w:p>
    <w:p w14:paraId="1BF4E615" w14:textId="77777777" w:rsidR="006721BE" w:rsidRPr="00797B80" w:rsidRDefault="006721BE" w:rsidP="006721BE">
      <w:pPr>
        <w:pStyle w:val="Default"/>
        <w:jc w:val="both"/>
        <w:rPr>
          <w:color w:val="auto"/>
          <w:sz w:val="27"/>
          <w:szCs w:val="27"/>
          <w:shd w:val="clear" w:color="auto" w:fill="FFFFFF"/>
          <w:lang w:val="uk-UA"/>
        </w:rPr>
      </w:pPr>
      <w:r w:rsidRPr="00797B80">
        <w:rPr>
          <w:color w:val="auto"/>
          <w:sz w:val="27"/>
          <w:szCs w:val="27"/>
          <w:lang w:val="uk-UA"/>
        </w:rPr>
        <w:t xml:space="preserve">- </w:t>
      </w:r>
      <w:r w:rsidRPr="00797B80">
        <w:rPr>
          <w:color w:val="auto"/>
          <w:sz w:val="27"/>
          <w:szCs w:val="27"/>
          <w:shd w:val="clear" w:color="auto" w:fill="FFFFFF"/>
          <w:lang w:val="uk-UA"/>
        </w:rPr>
        <w:t xml:space="preserve">надання освітніх послуг, метою яких є отримання знань, умінь, </w:t>
      </w:r>
      <w:proofErr w:type="spellStart"/>
      <w:r w:rsidRPr="00797B80">
        <w:rPr>
          <w:color w:val="auto"/>
          <w:sz w:val="27"/>
          <w:szCs w:val="27"/>
          <w:shd w:val="clear" w:color="auto" w:fill="FFFFFF"/>
          <w:lang w:val="uk-UA"/>
        </w:rPr>
        <w:t>новичок</w:t>
      </w:r>
      <w:proofErr w:type="spellEnd"/>
      <w:r w:rsidRPr="00797B80">
        <w:rPr>
          <w:color w:val="auto"/>
          <w:sz w:val="27"/>
          <w:szCs w:val="27"/>
          <w:shd w:val="clear" w:color="auto" w:fill="FFFFFF"/>
          <w:lang w:val="uk-UA"/>
        </w:rPr>
        <w:t>;</w:t>
      </w:r>
    </w:p>
    <w:p w14:paraId="1D2B6310" w14:textId="77777777" w:rsidR="006721BE" w:rsidRPr="00797B80" w:rsidRDefault="006721BE" w:rsidP="006721BE">
      <w:pPr>
        <w:pStyle w:val="Default"/>
        <w:jc w:val="both"/>
        <w:rPr>
          <w:color w:val="auto"/>
          <w:sz w:val="27"/>
          <w:szCs w:val="27"/>
          <w:shd w:val="clear" w:color="auto" w:fill="FFFFFF"/>
          <w:lang w:val="uk-UA"/>
        </w:rPr>
      </w:pPr>
      <w:r w:rsidRPr="00797B80">
        <w:rPr>
          <w:color w:val="auto"/>
          <w:sz w:val="27"/>
          <w:szCs w:val="27"/>
          <w:shd w:val="clear" w:color="auto" w:fill="FFFFFF"/>
          <w:lang w:val="uk-UA"/>
        </w:rPr>
        <w:t>- інші напрями, що не суперечать діючим програмам соціально-економічного розвитку Новокаховської міської ТГ.</w:t>
      </w:r>
    </w:p>
    <w:p w14:paraId="24840F77" w14:textId="77777777" w:rsidR="006721BE" w:rsidRPr="00797B80" w:rsidRDefault="006721BE" w:rsidP="006721BE">
      <w:pPr>
        <w:spacing w:after="0" w:line="240" w:lineRule="auto"/>
        <w:jc w:val="both"/>
        <w:rPr>
          <w:sz w:val="27"/>
          <w:szCs w:val="27"/>
        </w:rPr>
      </w:pPr>
      <w:bookmarkStart w:id="5" w:name="_Hlk64631664"/>
      <w:r w:rsidRPr="00797B80">
        <w:rPr>
          <w:sz w:val="27"/>
          <w:szCs w:val="27"/>
        </w:rPr>
        <w:t xml:space="preserve">3.2. </w:t>
      </w:r>
      <w:proofErr w:type="spellStart"/>
      <w:r w:rsidRPr="00797B80">
        <w:rPr>
          <w:sz w:val="27"/>
          <w:szCs w:val="27"/>
        </w:rPr>
        <w:t>Проєктні</w:t>
      </w:r>
      <w:proofErr w:type="spellEnd"/>
      <w:r w:rsidRPr="00797B80">
        <w:rPr>
          <w:sz w:val="27"/>
          <w:szCs w:val="27"/>
        </w:rPr>
        <w:t xml:space="preserve"> пропозиції поділяються на дві категорії:</w:t>
      </w:r>
    </w:p>
    <w:p w14:paraId="795219F9" w14:textId="77777777" w:rsidR="006721BE" w:rsidRPr="00797B80" w:rsidRDefault="006721BE" w:rsidP="006721BE">
      <w:pPr>
        <w:spacing w:after="0" w:line="240" w:lineRule="auto"/>
        <w:jc w:val="both"/>
        <w:rPr>
          <w:sz w:val="27"/>
          <w:szCs w:val="27"/>
        </w:rPr>
      </w:pPr>
      <w:r w:rsidRPr="00797B80">
        <w:rPr>
          <w:sz w:val="27"/>
          <w:szCs w:val="27"/>
        </w:rPr>
        <w:t xml:space="preserve">3.2.1. Малі </w:t>
      </w:r>
      <w:proofErr w:type="spellStart"/>
      <w:r w:rsidRPr="00797B80">
        <w:rPr>
          <w:sz w:val="27"/>
          <w:szCs w:val="27"/>
        </w:rPr>
        <w:t>проєкти</w:t>
      </w:r>
      <w:proofErr w:type="spellEnd"/>
      <w:r w:rsidRPr="00797B80">
        <w:rPr>
          <w:sz w:val="27"/>
          <w:szCs w:val="27"/>
        </w:rPr>
        <w:t xml:space="preserve"> – це </w:t>
      </w:r>
      <w:proofErr w:type="spellStart"/>
      <w:r w:rsidRPr="00797B80">
        <w:rPr>
          <w:sz w:val="27"/>
          <w:szCs w:val="27"/>
        </w:rPr>
        <w:t>проєкти</w:t>
      </w:r>
      <w:proofErr w:type="spellEnd"/>
      <w:r w:rsidRPr="00797B80">
        <w:rPr>
          <w:sz w:val="27"/>
          <w:szCs w:val="27"/>
        </w:rPr>
        <w:t xml:space="preserve"> загальна вартість реалізації яких становить до 99 999,00 грн. На такі </w:t>
      </w:r>
      <w:proofErr w:type="spellStart"/>
      <w:r w:rsidRPr="00797B80">
        <w:rPr>
          <w:sz w:val="27"/>
          <w:szCs w:val="27"/>
        </w:rPr>
        <w:t>проєкти</w:t>
      </w:r>
      <w:proofErr w:type="spellEnd"/>
      <w:r w:rsidRPr="00797B80">
        <w:rPr>
          <w:sz w:val="27"/>
          <w:szCs w:val="27"/>
        </w:rPr>
        <w:t xml:space="preserve"> виділяється 40 % загального обсягу громадського бюджету.</w:t>
      </w:r>
    </w:p>
    <w:p w14:paraId="5DBB6C2D" w14:textId="77777777" w:rsidR="006721BE" w:rsidRPr="00797B80" w:rsidRDefault="006721BE" w:rsidP="006721BE">
      <w:pPr>
        <w:spacing w:after="0" w:line="240" w:lineRule="auto"/>
        <w:jc w:val="both"/>
        <w:rPr>
          <w:sz w:val="27"/>
          <w:szCs w:val="27"/>
        </w:rPr>
      </w:pPr>
      <w:r w:rsidRPr="00797B80">
        <w:rPr>
          <w:sz w:val="27"/>
          <w:szCs w:val="27"/>
        </w:rPr>
        <w:t xml:space="preserve">3.2.2. Великі </w:t>
      </w:r>
      <w:proofErr w:type="spellStart"/>
      <w:r w:rsidRPr="00797B80">
        <w:rPr>
          <w:sz w:val="27"/>
          <w:szCs w:val="27"/>
        </w:rPr>
        <w:t>проєкти</w:t>
      </w:r>
      <w:proofErr w:type="spellEnd"/>
      <w:r w:rsidRPr="00797B80">
        <w:rPr>
          <w:sz w:val="27"/>
          <w:szCs w:val="27"/>
        </w:rPr>
        <w:t xml:space="preserve"> - це </w:t>
      </w:r>
      <w:proofErr w:type="spellStart"/>
      <w:r w:rsidRPr="00797B80">
        <w:rPr>
          <w:sz w:val="27"/>
          <w:szCs w:val="27"/>
        </w:rPr>
        <w:t>проєкти</w:t>
      </w:r>
      <w:proofErr w:type="spellEnd"/>
      <w:r w:rsidRPr="00797B80">
        <w:rPr>
          <w:sz w:val="27"/>
          <w:szCs w:val="27"/>
        </w:rPr>
        <w:t xml:space="preserve"> загальна вартість реалізації яких становить від 100 000,00 до 350 000,00 грн. На такі </w:t>
      </w:r>
      <w:proofErr w:type="spellStart"/>
      <w:r w:rsidRPr="00797B80">
        <w:rPr>
          <w:sz w:val="27"/>
          <w:szCs w:val="27"/>
        </w:rPr>
        <w:t>проєкти</w:t>
      </w:r>
      <w:proofErr w:type="spellEnd"/>
      <w:r w:rsidRPr="00797B80">
        <w:rPr>
          <w:sz w:val="27"/>
          <w:szCs w:val="27"/>
        </w:rPr>
        <w:t xml:space="preserve"> виділяється 60 % загального обсягу громадського бюджету.</w:t>
      </w:r>
    </w:p>
    <w:p w14:paraId="7A31EAF6" w14:textId="77777777" w:rsidR="006721BE" w:rsidRPr="00797B80" w:rsidRDefault="006721BE" w:rsidP="006721BE">
      <w:pPr>
        <w:spacing w:after="0" w:line="240" w:lineRule="auto"/>
        <w:jc w:val="both"/>
        <w:rPr>
          <w:sz w:val="27"/>
          <w:szCs w:val="27"/>
        </w:rPr>
      </w:pPr>
      <w:r w:rsidRPr="00797B80">
        <w:rPr>
          <w:sz w:val="27"/>
          <w:szCs w:val="27"/>
        </w:rPr>
        <w:t>3.3. Розміри коштів, які виділено на реалізацію великих та малих проєктів може бути змінено, але не більше ніж на 5%  виділених на реалізацію кожної категорії проєктів.</w:t>
      </w:r>
    </w:p>
    <w:bookmarkEnd w:id="5"/>
    <w:p w14:paraId="680FDFCB" w14:textId="77777777" w:rsidR="006721BE" w:rsidRPr="00797B80" w:rsidRDefault="006721BE" w:rsidP="006721BE">
      <w:pPr>
        <w:spacing w:after="0" w:line="240" w:lineRule="auto"/>
        <w:jc w:val="both"/>
        <w:rPr>
          <w:sz w:val="27"/>
          <w:szCs w:val="27"/>
        </w:rPr>
      </w:pPr>
      <w:r w:rsidRPr="00797B80">
        <w:rPr>
          <w:sz w:val="27"/>
          <w:szCs w:val="27"/>
        </w:rPr>
        <w:lastRenderedPageBreak/>
        <w:t xml:space="preserve">3.4. Для подання </w:t>
      </w:r>
      <w:proofErr w:type="spellStart"/>
      <w:r w:rsidRPr="00797B80">
        <w:rPr>
          <w:sz w:val="27"/>
          <w:szCs w:val="27"/>
        </w:rPr>
        <w:t>проєкту</w:t>
      </w:r>
      <w:proofErr w:type="spellEnd"/>
      <w:r w:rsidRPr="00797B80">
        <w:rPr>
          <w:sz w:val="27"/>
          <w:szCs w:val="27"/>
        </w:rPr>
        <w:t xml:space="preserve"> його автору необхідно заповнити бланк </w:t>
      </w:r>
      <w:proofErr w:type="spellStart"/>
      <w:r w:rsidRPr="00797B80">
        <w:rPr>
          <w:sz w:val="27"/>
          <w:szCs w:val="27"/>
        </w:rPr>
        <w:t>проєкту</w:t>
      </w:r>
      <w:proofErr w:type="spellEnd"/>
      <w:r w:rsidRPr="00797B80">
        <w:rPr>
          <w:sz w:val="27"/>
          <w:szCs w:val="27"/>
        </w:rPr>
        <w:t xml:space="preserve"> за формою згідно до Положення (Додаток 1 до Положення) в електронному вигляді в Електронній системі </w:t>
      </w:r>
      <w:hyperlink r:id="rId6" w:history="1">
        <w:r w:rsidRPr="00797B80">
          <w:rPr>
            <w:rStyle w:val="a3"/>
            <w:color w:val="0070C0"/>
            <w:sz w:val="27"/>
            <w:szCs w:val="27"/>
          </w:rPr>
          <w:t>https://novakakhovka.pb.org.ua</w:t>
        </w:r>
      </w:hyperlink>
      <w:r w:rsidRPr="00797B80">
        <w:rPr>
          <w:sz w:val="27"/>
          <w:szCs w:val="27"/>
        </w:rPr>
        <w:t xml:space="preserve"> та додати перелік осіб, які відповідають критеріям, визначених у підпунктах 2.9.1-2.9.7 цього Положення, які підтримують реалізацію цього </w:t>
      </w:r>
      <w:proofErr w:type="spellStart"/>
      <w:r w:rsidRPr="00797B80">
        <w:rPr>
          <w:sz w:val="27"/>
          <w:szCs w:val="27"/>
        </w:rPr>
        <w:t>проєкту</w:t>
      </w:r>
      <w:proofErr w:type="spellEnd"/>
      <w:r w:rsidRPr="00797B80">
        <w:rPr>
          <w:sz w:val="27"/>
          <w:szCs w:val="27"/>
        </w:rPr>
        <w:t xml:space="preserve">: </w:t>
      </w:r>
    </w:p>
    <w:p w14:paraId="44095579" w14:textId="77777777" w:rsidR="006721BE" w:rsidRPr="00797B80" w:rsidRDefault="006721BE" w:rsidP="006721BE">
      <w:pPr>
        <w:spacing w:after="0" w:line="240" w:lineRule="auto"/>
        <w:jc w:val="both"/>
        <w:rPr>
          <w:sz w:val="27"/>
          <w:szCs w:val="27"/>
        </w:rPr>
      </w:pPr>
      <w:r w:rsidRPr="00797B80">
        <w:rPr>
          <w:sz w:val="27"/>
          <w:szCs w:val="27"/>
        </w:rPr>
        <w:t xml:space="preserve">3.4.1. У разі подання малого </w:t>
      </w:r>
      <w:proofErr w:type="spellStart"/>
      <w:r w:rsidRPr="00797B80">
        <w:rPr>
          <w:sz w:val="27"/>
          <w:szCs w:val="27"/>
        </w:rPr>
        <w:t>проєкту</w:t>
      </w:r>
      <w:proofErr w:type="spellEnd"/>
      <w:r w:rsidRPr="00797B80">
        <w:rPr>
          <w:sz w:val="27"/>
          <w:szCs w:val="27"/>
        </w:rPr>
        <w:t xml:space="preserve"> автору </w:t>
      </w:r>
      <w:proofErr w:type="spellStart"/>
      <w:r w:rsidRPr="00797B80">
        <w:rPr>
          <w:sz w:val="27"/>
          <w:szCs w:val="27"/>
        </w:rPr>
        <w:t>проєкту</w:t>
      </w:r>
      <w:proofErr w:type="spellEnd"/>
      <w:r w:rsidRPr="00797B80">
        <w:rPr>
          <w:sz w:val="27"/>
          <w:szCs w:val="27"/>
        </w:rPr>
        <w:t xml:space="preserve"> крім </w:t>
      </w:r>
      <w:proofErr w:type="spellStart"/>
      <w:r w:rsidRPr="00797B80">
        <w:rPr>
          <w:sz w:val="27"/>
          <w:szCs w:val="27"/>
        </w:rPr>
        <w:t>проєктної</w:t>
      </w:r>
      <w:proofErr w:type="spellEnd"/>
      <w:r w:rsidRPr="00797B80">
        <w:rPr>
          <w:sz w:val="27"/>
          <w:szCs w:val="27"/>
        </w:rPr>
        <w:t xml:space="preserve"> пропозиції необхідно додати список щонайменше з 15 осіб, які попередньо підтримують проєкт.</w:t>
      </w:r>
    </w:p>
    <w:p w14:paraId="3520DDEC" w14:textId="77777777" w:rsidR="006721BE" w:rsidRPr="00797B80" w:rsidRDefault="006721BE" w:rsidP="006721BE">
      <w:pPr>
        <w:spacing w:after="0" w:line="240" w:lineRule="auto"/>
        <w:jc w:val="both"/>
        <w:rPr>
          <w:sz w:val="27"/>
          <w:szCs w:val="27"/>
        </w:rPr>
      </w:pPr>
      <w:r w:rsidRPr="00797B80">
        <w:rPr>
          <w:sz w:val="27"/>
          <w:szCs w:val="27"/>
        </w:rPr>
        <w:t xml:space="preserve">3.4.2. У разі подання великого </w:t>
      </w:r>
      <w:proofErr w:type="spellStart"/>
      <w:r w:rsidRPr="00797B80">
        <w:rPr>
          <w:sz w:val="27"/>
          <w:szCs w:val="27"/>
        </w:rPr>
        <w:t>проєкту</w:t>
      </w:r>
      <w:proofErr w:type="spellEnd"/>
      <w:r w:rsidRPr="00797B80">
        <w:rPr>
          <w:sz w:val="27"/>
          <w:szCs w:val="27"/>
        </w:rPr>
        <w:t xml:space="preserve"> автору </w:t>
      </w:r>
      <w:proofErr w:type="spellStart"/>
      <w:r w:rsidRPr="00797B80">
        <w:rPr>
          <w:sz w:val="27"/>
          <w:szCs w:val="27"/>
        </w:rPr>
        <w:t>проєкту</w:t>
      </w:r>
      <w:proofErr w:type="spellEnd"/>
      <w:r w:rsidRPr="00797B80">
        <w:rPr>
          <w:sz w:val="27"/>
          <w:szCs w:val="27"/>
        </w:rPr>
        <w:t xml:space="preserve"> крім </w:t>
      </w:r>
      <w:proofErr w:type="spellStart"/>
      <w:r w:rsidRPr="00797B80">
        <w:rPr>
          <w:sz w:val="27"/>
          <w:szCs w:val="27"/>
        </w:rPr>
        <w:t>проєктної</w:t>
      </w:r>
      <w:proofErr w:type="spellEnd"/>
      <w:r w:rsidRPr="00797B80">
        <w:rPr>
          <w:sz w:val="27"/>
          <w:szCs w:val="27"/>
        </w:rPr>
        <w:t xml:space="preserve"> пропозиції необхідно додати список щонайменше з 35 осіб, які попередньо підтримують проєкт.</w:t>
      </w:r>
    </w:p>
    <w:p w14:paraId="48EE6DD7" w14:textId="77777777" w:rsidR="006721BE" w:rsidRPr="00797B80" w:rsidRDefault="006721BE" w:rsidP="006721BE">
      <w:pPr>
        <w:spacing w:after="0" w:line="240" w:lineRule="auto"/>
        <w:jc w:val="both"/>
        <w:rPr>
          <w:sz w:val="27"/>
          <w:szCs w:val="27"/>
        </w:rPr>
      </w:pPr>
      <w:bookmarkStart w:id="6" w:name="_Hlk64626460"/>
      <w:r w:rsidRPr="00797B80">
        <w:rPr>
          <w:sz w:val="27"/>
          <w:szCs w:val="27"/>
        </w:rPr>
        <w:t xml:space="preserve">3.5. До </w:t>
      </w:r>
      <w:proofErr w:type="spellStart"/>
      <w:r w:rsidRPr="00797B80">
        <w:rPr>
          <w:sz w:val="27"/>
          <w:szCs w:val="27"/>
        </w:rPr>
        <w:t>проєктної</w:t>
      </w:r>
      <w:proofErr w:type="spellEnd"/>
      <w:r w:rsidRPr="00797B80">
        <w:rPr>
          <w:sz w:val="27"/>
          <w:szCs w:val="27"/>
        </w:rPr>
        <w:t xml:space="preserve"> пропозиції обов’язково додаються фотографії, малюнки, схеми, описи, графічні зображення, додаткові пояснення, тощо.</w:t>
      </w:r>
    </w:p>
    <w:p w14:paraId="7DF8B967" w14:textId="77777777" w:rsidR="006721BE" w:rsidRPr="00797B80" w:rsidRDefault="006721BE" w:rsidP="006721BE">
      <w:pPr>
        <w:spacing w:after="0" w:line="240" w:lineRule="auto"/>
        <w:jc w:val="both"/>
        <w:rPr>
          <w:sz w:val="27"/>
          <w:szCs w:val="27"/>
        </w:rPr>
      </w:pPr>
      <w:r w:rsidRPr="00797B80">
        <w:rPr>
          <w:sz w:val="27"/>
          <w:szCs w:val="27"/>
        </w:rPr>
        <w:t xml:space="preserve">Орієнтовний бюджет </w:t>
      </w:r>
      <w:proofErr w:type="spellStart"/>
      <w:r w:rsidRPr="00797B80">
        <w:rPr>
          <w:sz w:val="27"/>
          <w:szCs w:val="27"/>
        </w:rPr>
        <w:t>проєкту</w:t>
      </w:r>
      <w:proofErr w:type="spellEnd"/>
      <w:r w:rsidRPr="00797B80">
        <w:rPr>
          <w:sz w:val="27"/>
          <w:szCs w:val="27"/>
        </w:rPr>
        <w:t xml:space="preserve">, розрахований автором має включати усі витрати (розробка </w:t>
      </w:r>
      <w:proofErr w:type="spellStart"/>
      <w:r w:rsidRPr="00797B80">
        <w:rPr>
          <w:sz w:val="27"/>
          <w:szCs w:val="27"/>
        </w:rPr>
        <w:t>проєктної</w:t>
      </w:r>
      <w:proofErr w:type="spellEnd"/>
      <w:r w:rsidRPr="00797B80">
        <w:rPr>
          <w:sz w:val="27"/>
          <w:szCs w:val="27"/>
        </w:rPr>
        <w:t xml:space="preserve"> документації; проведення технічного нагляду; закупівля сировини, матеріалів, комплектуючих та інших витрат, необхідних для реалізації </w:t>
      </w:r>
      <w:proofErr w:type="spellStart"/>
      <w:r w:rsidRPr="00797B80">
        <w:rPr>
          <w:sz w:val="27"/>
          <w:szCs w:val="27"/>
        </w:rPr>
        <w:t>проєкту</w:t>
      </w:r>
      <w:proofErr w:type="spellEnd"/>
      <w:r w:rsidRPr="00797B80">
        <w:rPr>
          <w:sz w:val="27"/>
          <w:szCs w:val="27"/>
        </w:rPr>
        <w:t xml:space="preserve">). При розрахунку кошторису обов’язково необхідно в межах дозволеного бюджету врахувати резерв коштів в розмірі 10% на інфляційні зміни, а також, за необхідності, 10% на розробку </w:t>
      </w:r>
      <w:proofErr w:type="spellStart"/>
      <w:r w:rsidRPr="00797B80">
        <w:rPr>
          <w:sz w:val="27"/>
          <w:szCs w:val="27"/>
        </w:rPr>
        <w:t>проєктно</w:t>
      </w:r>
      <w:proofErr w:type="spellEnd"/>
      <w:r w:rsidRPr="00797B80">
        <w:rPr>
          <w:sz w:val="27"/>
          <w:szCs w:val="27"/>
        </w:rPr>
        <w:t>-кошторисної документації.</w:t>
      </w:r>
    </w:p>
    <w:p w14:paraId="49ED9EA0" w14:textId="77777777" w:rsidR="006721BE" w:rsidRPr="00797B80" w:rsidRDefault="006721BE" w:rsidP="006721BE">
      <w:pPr>
        <w:spacing w:after="0" w:line="240" w:lineRule="auto"/>
        <w:jc w:val="both"/>
        <w:rPr>
          <w:sz w:val="27"/>
          <w:szCs w:val="27"/>
        </w:rPr>
      </w:pPr>
      <w:bookmarkStart w:id="7" w:name="_Hlk64631711"/>
      <w:bookmarkEnd w:id="6"/>
      <w:r w:rsidRPr="00797B80">
        <w:rPr>
          <w:sz w:val="27"/>
          <w:szCs w:val="27"/>
        </w:rPr>
        <w:t xml:space="preserve">3.6. На стадії розробки </w:t>
      </w:r>
      <w:proofErr w:type="spellStart"/>
      <w:r w:rsidRPr="00797B80">
        <w:rPr>
          <w:sz w:val="27"/>
          <w:szCs w:val="27"/>
        </w:rPr>
        <w:t>проєкту</w:t>
      </w:r>
      <w:proofErr w:type="spellEnd"/>
      <w:r w:rsidRPr="00797B80">
        <w:rPr>
          <w:sz w:val="27"/>
          <w:szCs w:val="27"/>
        </w:rPr>
        <w:t xml:space="preserve"> автор </w:t>
      </w:r>
      <w:proofErr w:type="spellStart"/>
      <w:r w:rsidRPr="00797B80">
        <w:rPr>
          <w:sz w:val="27"/>
          <w:szCs w:val="27"/>
        </w:rPr>
        <w:t>проєкту</w:t>
      </w:r>
      <w:proofErr w:type="spellEnd"/>
      <w:r w:rsidRPr="00797B80">
        <w:rPr>
          <w:sz w:val="27"/>
          <w:szCs w:val="27"/>
        </w:rPr>
        <w:t xml:space="preserve"> може звернутись за консультацією до будь-якого управління, відділу, структурних підрозділів ОМС, до компетенції якого відноситься дане питання. Посадові особи зобов’язані допомогти у формуванні кошторису. </w:t>
      </w:r>
    </w:p>
    <w:bookmarkEnd w:id="7"/>
    <w:p w14:paraId="3BEB43DB" w14:textId="77777777" w:rsidR="006721BE" w:rsidRPr="00797B80" w:rsidRDefault="006721BE" w:rsidP="006721BE">
      <w:pPr>
        <w:spacing w:after="0" w:line="240" w:lineRule="auto"/>
        <w:jc w:val="both"/>
        <w:rPr>
          <w:sz w:val="27"/>
          <w:szCs w:val="27"/>
        </w:rPr>
      </w:pPr>
      <w:r w:rsidRPr="00797B80">
        <w:rPr>
          <w:sz w:val="27"/>
          <w:szCs w:val="27"/>
        </w:rPr>
        <w:t xml:space="preserve">3.7. </w:t>
      </w:r>
      <w:proofErr w:type="spellStart"/>
      <w:r w:rsidRPr="00797B80">
        <w:rPr>
          <w:sz w:val="27"/>
          <w:szCs w:val="27"/>
        </w:rPr>
        <w:t>Проєкти</w:t>
      </w:r>
      <w:proofErr w:type="spellEnd"/>
      <w:r w:rsidRPr="00797B80">
        <w:rPr>
          <w:sz w:val="27"/>
          <w:szCs w:val="27"/>
        </w:rPr>
        <w:t xml:space="preserve"> повинні відповідати таким вимогам: </w:t>
      </w:r>
    </w:p>
    <w:p w14:paraId="4B96F955" w14:textId="77777777" w:rsidR="006721BE" w:rsidRPr="00797B80" w:rsidRDefault="006721BE" w:rsidP="006721BE">
      <w:pPr>
        <w:spacing w:after="0" w:line="240" w:lineRule="auto"/>
        <w:jc w:val="both"/>
        <w:rPr>
          <w:sz w:val="27"/>
          <w:szCs w:val="27"/>
        </w:rPr>
      </w:pPr>
      <w:r w:rsidRPr="00797B80">
        <w:rPr>
          <w:sz w:val="27"/>
          <w:szCs w:val="27"/>
        </w:rPr>
        <w:t xml:space="preserve">3.7.1. Назва </w:t>
      </w:r>
      <w:proofErr w:type="spellStart"/>
      <w:r w:rsidRPr="00797B80">
        <w:rPr>
          <w:sz w:val="27"/>
          <w:szCs w:val="27"/>
        </w:rPr>
        <w:t>проєкту</w:t>
      </w:r>
      <w:proofErr w:type="spellEnd"/>
      <w:r w:rsidRPr="00797B80">
        <w:rPr>
          <w:sz w:val="27"/>
          <w:szCs w:val="27"/>
        </w:rPr>
        <w:t xml:space="preserve"> має відображати зміст </w:t>
      </w:r>
      <w:proofErr w:type="spellStart"/>
      <w:r w:rsidRPr="00797B80">
        <w:rPr>
          <w:sz w:val="27"/>
          <w:szCs w:val="27"/>
        </w:rPr>
        <w:t>проєкту</w:t>
      </w:r>
      <w:proofErr w:type="spellEnd"/>
      <w:r w:rsidRPr="00797B80">
        <w:rPr>
          <w:sz w:val="27"/>
          <w:szCs w:val="27"/>
        </w:rPr>
        <w:t xml:space="preserve"> і бути викладеною лаконічно, в межах одного речення;</w:t>
      </w:r>
    </w:p>
    <w:p w14:paraId="79E8045F" w14:textId="77777777" w:rsidR="006721BE" w:rsidRPr="00797B80" w:rsidRDefault="006721BE" w:rsidP="006721BE">
      <w:pPr>
        <w:spacing w:after="0" w:line="240" w:lineRule="auto"/>
        <w:jc w:val="both"/>
        <w:rPr>
          <w:sz w:val="27"/>
          <w:szCs w:val="27"/>
        </w:rPr>
      </w:pPr>
      <w:r w:rsidRPr="00797B80">
        <w:rPr>
          <w:sz w:val="27"/>
          <w:szCs w:val="27"/>
        </w:rPr>
        <w:t xml:space="preserve">3.7.2. Проєкт подається за встановленою цим Положенням формою (Додаток 1 до Положення); </w:t>
      </w:r>
    </w:p>
    <w:p w14:paraId="54FCB030" w14:textId="77777777" w:rsidR="006721BE" w:rsidRPr="00797B80" w:rsidRDefault="006721BE" w:rsidP="006721BE">
      <w:pPr>
        <w:spacing w:after="0" w:line="240" w:lineRule="auto"/>
        <w:jc w:val="both"/>
        <w:rPr>
          <w:sz w:val="27"/>
          <w:szCs w:val="27"/>
        </w:rPr>
      </w:pPr>
      <w:r w:rsidRPr="00797B80">
        <w:rPr>
          <w:sz w:val="27"/>
          <w:szCs w:val="27"/>
        </w:rPr>
        <w:t xml:space="preserve">3.7.3. Положення </w:t>
      </w:r>
      <w:proofErr w:type="spellStart"/>
      <w:r w:rsidRPr="00797B80">
        <w:rPr>
          <w:sz w:val="27"/>
          <w:szCs w:val="27"/>
        </w:rPr>
        <w:t>проєкту</w:t>
      </w:r>
      <w:proofErr w:type="spellEnd"/>
      <w:r w:rsidRPr="00797B80">
        <w:rPr>
          <w:sz w:val="27"/>
          <w:szCs w:val="27"/>
        </w:rPr>
        <w:t xml:space="preserve"> не суперечать чинному законодавству України;</w:t>
      </w:r>
    </w:p>
    <w:p w14:paraId="7D000F0E" w14:textId="77777777" w:rsidR="006721BE" w:rsidRPr="00797B80" w:rsidRDefault="006721BE" w:rsidP="006721BE">
      <w:pPr>
        <w:spacing w:after="0" w:line="240" w:lineRule="auto"/>
        <w:jc w:val="both"/>
        <w:rPr>
          <w:sz w:val="27"/>
          <w:szCs w:val="27"/>
        </w:rPr>
      </w:pPr>
      <w:r w:rsidRPr="00797B80">
        <w:rPr>
          <w:sz w:val="27"/>
          <w:szCs w:val="27"/>
        </w:rPr>
        <w:t xml:space="preserve">3.7.4. Реалізація </w:t>
      </w:r>
      <w:proofErr w:type="spellStart"/>
      <w:r w:rsidRPr="00797B80">
        <w:rPr>
          <w:sz w:val="27"/>
          <w:szCs w:val="27"/>
        </w:rPr>
        <w:t>проєкту</w:t>
      </w:r>
      <w:proofErr w:type="spellEnd"/>
      <w:r w:rsidRPr="00797B80">
        <w:rPr>
          <w:sz w:val="27"/>
          <w:szCs w:val="27"/>
        </w:rPr>
        <w:t xml:space="preserve"> належить до сфери компетенції виконавчих органів міської ради; </w:t>
      </w:r>
    </w:p>
    <w:p w14:paraId="064E8254" w14:textId="77777777" w:rsidR="006721BE" w:rsidRPr="00797B80" w:rsidRDefault="006721BE" w:rsidP="006721BE">
      <w:pPr>
        <w:spacing w:after="0" w:line="240" w:lineRule="auto"/>
        <w:jc w:val="both"/>
        <w:rPr>
          <w:sz w:val="27"/>
          <w:szCs w:val="27"/>
        </w:rPr>
      </w:pPr>
      <w:r w:rsidRPr="00797B80">
        <w:rPr>
          <w:sz w:val="27"/>
          <w:szCs w:val="27"/>
        </w:rPr>
        <w:t>3.7.5. Проєкт може бути зорієнтований на виконання завдань і цілей місцевого самоврядування, діючих у місті Нова Каховка концепцій, стратегій та міських програм;</w:t>
      </w:r>
    </w:p>
    <w:p w14:paraId="0CEA75E9" w14:textId="77777777" w:rsidR="006721BE" w:rsidRPr="00797B80" w:rsidRDefault="006721BE" w:rsidP="006721BE">
      <w:pPr>
        <w:spacing w:after="0" w:line="240" w:lineRule="auto"/>
        <w:jc w:val="both"/>
        <w:rPr>
          <w:sz w:val="27"/>
          <w:szCs w:val="27"/>
        </w:rPr>
      </w:pPr>
      <w:r w:rsidRPr="00797B80">
        <w:rPr>
          <w:sz w:val="27"/>
          <w:szCs w:val="27"/>
        </w:rPr>
        <w:t xml:space="preserve">3.7.6. У разі подання </w:t>
      </w:r>
      <w:proofErr w:type="spellStart"/>
      <w:r w:rsidRPr="00797B80">
        <w:rPr>
          <w:sz w:val="27"/>
          <w:szCs w:val="27"/>
        </w:rPr>
        <w:t>проєкту</w:t>
      </w:r>
      <w:proofErr w:type="spellEnd"/>
      <w:r w:rsidRPr="00797B80">
        <w:rPr>
          <w:sz w:val="27"/>
          <w:szCs w:val="27"/>
        </w:rPr>
        <w:t xml:space="preserve"> у сфері просторового розвитку проєкт має відповідати Генеральному плану міста та генеральним планам населених пунктів Новокаховської міської ТГ; </w:t>
      </w:r>
    </w:p>
    <w:p w14:paraId="19BA1143" w14:textId="77777777" w:rsidR="006721BE" w:rsidRPr="00797B80" w:rsidRDefault="006721BE" w:rsidP="006721BE">
      <w:pPr>
        <w:spacing w:after="0" w:line="240" w:lineRule="auto"/>
        <w:jc w:val="both"/>
        <w:rPr>
          <w:sz w:val="27"/>
          <w:szCs w:val="27"/>
        </w:rPr>
      </w:pPr>
      <w:r w:rsidRPr="00797B80">
        <w:rPr>
          <w:sz w:val="27"/>
          <w:szCs w:val="27"/>
        </w:rPr>
        <w:t>3.7.7. Проєкт повинен бути реалізований впродовж одного бюджетного року і спрямований на кінцеві результати, зазначені у формі;</w:t>
      </w:r>
    </w:p>
    <w:p w14:paraId="1234F1DD" w14:textId="77777777" w:rsidR="006721BE" w:rsidRPr="00797B80" w:rsidRDefault="006721BE" w:rsidP="006721BE">
      <w:pPr>
        <w:spacing w:after="0" w:line="240" w:lineRule="auto"/>
        <w:jc w:val="both"/>
        <w:rPr>
          <w:sz w:val="27"/>
          <w:szCs w:val="27"/>
        </w:rPr>
      </w:pPr>
      <w:r w:rsidRPr="00797B80">
        <w:rPr>
          <w:sz w:val="27"/>
          <w:szCs w:val="27"/>
        </w:rPr>
        <w:t xml:space="preserve">3.7.8. Доступ до об’єктів, на які спрямовані кошти </w:t>
      </w:r>
      <w:proofErr w:type="spellStart"/>
      <w:r w:rsidRPr="00797B80">
        <w:rPr>
          <w:sz w:val="27"/>
          <w:szCs w:val="27"/>
        </w:rPr>
        <w:t>проєкту</w:t>
      </w:r>
      <w:proofErr w:type="spellEnd"/>
      <w:r w:rsidRPr="00797B80">
        <w:rPr>
          <w:sz w:val="27"/>
          <w:szCs w:val="27"/>
        </w:rPr>
        <w:t>, повинен бути вільним для всіх мешканців Новокаховської міської ТГ.</w:t>
      </w:r>
    </w:p>
    <w:p w14:paraId="142F5972" w14:textId="77777777" w:rsidR="006721BE" w:rsidRPr="00797B80" w:rsidRDefault="006721BE" w:rsidP="006721BE">
      <w:pPr>
        <w:spacing w:after="0" w:line="240" w:lineRule="auto"/>
        <w:jc w:val="both"/>
        <w:rPr>
          <w:sz w:val="27"/>
          <w:szCs w:val="27"/>
        </w:rPr>
      </w:pPr>
      <w:r w:rsidRPr="00797B80">
        <w:rPr>
          <w:sz w:val="27"/>
          <w:szCs w:val="27"/>
        </w:rPr>
        <w:t xml:space="preserve">3.8. В рамках громадського бюджету не фінансуються </w:t>
      </w:r>
      <w:proofErr w:type="spellStart"/>
      <w:r w:rsidRPr="00797B80">
        <w:rPr>
          <w:sz w:val="27"/>
          <w:szCs w:val="27"/>
        </w:rPr>
        <w:t>проєкти</w:t>
      </w:r>
      <w:proofErr w:type="spellEnd"/>
      <w:r w:rsidRPr="00797B80">
        <w:rPr>
          <w:sz w:val="27"/>
          <w:szCs w:val="27"/>
        </w:rPr>
        <w:t xml:space="preserve">, які: </w:t>
      </w:r>
    </w:p>
    <w:p w14:paraId="778719B1" w14:textId="77777777" w:rsidR="006721BE" w:rsidRPr="00797B80" w:rsidRDefault="006721BE" w:rsidP="006721BE">
      <w:pPr>
        <w:spacing w:after="0" w:line="240" w:lineRule="auto"/>
        <w:jc w:val="both"/>
        <w:rPr>
          <w:sz w:val="27"/>
          <w:szCs w:val="27"/>
        </w:rPr>
      </w:pPr>
      <w:r w:rsidRPr="00797B80">
        <w:rPr>
          <w:sz w:val="27"/>
          <w:szCs w:val="27"/>
        </w:rPr>
        <w:t>3.8.1. Суперечать чинному законодавству України;</w:t>
      </w:r>
    </w:p>
    <w:p w14:paraId="14F18CBF" w14:textId="77777777" w:rsidR="006721BE" w:rsidRPr="00797B80" w:rsidRDefault="006721BE" w:rsidP="006721BE">
      <w:pPr>
        <w:spacing w:after="0" w:line="240" w:lineRule="auto"/>
        <w:jc w:val="both"/>
        <w:rPr>
          <w:sz w:val="27"/>
          <w:szCs w:val="27"/>
        </w:rPr>
      </w:pPr>
      <w:r w:rsidRPr="00797B80">
        <w:rPr>
          <w:sz w:val="27"/>
          <w:szCs w:val="27"/>
        </w:rPr>
        <w:t>3.8.2. Суперечать напрямкам діяльності, визначеним місцевими комплексними, цільовими та галузевими програмами;</w:t>
      </w:r>
    </w:p>
    <w:p w14:paraId="11B12F2A" w14:textId="77777777" w:rsidR="006721BE" w:rsidRPr="00797B80" w:rsidRDefault="006721BE" w:rsidP="006721BE">
      <w:pPr>
        <w:spacing w:after="0" w:line="240" w:lineRule="auto"/>
        <w:jc w:val="both"/>
        <w:rPr>
          <w:sz w:val="27"/>
          <w:szCs w:val="27"/>
        </w:rPr>
      </w:pPr>
      <w:r w:rsidRPr="00797B80">
        <w:rPr>
          <w:sz w:val="27"/>
          <w:szCs w:val="27"/>
        </w:rPr>
        <w:t xml:space="preserve">3.8.3. Передбачають винятково розробку </w:t>
      </w:r>
      <w:proofErr w:type="spellStart"/>
      <w:r w:rsidRPr="00797B80">
        <w:rPr>
          <w:sz w:val="27"/>
          <w:szCs w:val="27"/>
        </w:rPr>
        <w:t>проєктної</w:t>
      </w:r>
      <w:proofErr w:type="spellEnd"/>
      <w:r w:rsidRPr="00797B80">
        <w:rPr>
          <w:sz w:val="27"/>
          <w:szCs w:val="27"/>
        </w:rPr>
        <w:t xml:space="preserve"> документації;</w:t>
      </w:r>
    </w:p>
    <w:p w14:paraId="556B2570" w14:textId="77777777" w:rsidR="006721BE" w:rsidRPr="00797B80" w:rsidRDefault="006721BE" w:rsidP="006721BE">
      <w:pPr>
        <w:spacing w:after="0" w:line="240" w:lineRule="auto"/>
        <w:jc w:val="both"/>
        <w:rPr>
          <w:sz w:val="27"/>
          <w:szCs w:val="27"/>
        </w:rPr>
      </w:pPr>
      <w:r w:rsidRPr="00797B80">
        <w:rPr>
          <w:sz w:val="27"/>
          <w:szCs w:val="27"/>
        </w:rPr>
        <w:lastRenderedPageBreak/>
        <w:t>3.8.4. Носять незавершений характер;</w:t>
      </w:r>
    </w:p>
    <w:p w14:paraId="0A8828F6" w14:textId="77777777" w:rsidR="006721BE" w:rsidRPr="00797B80" w:rsidRDefault="006721BE" w:rsidP="006721BE">
      <w:pPr>
        <w:spacing w:after="0" w:line="240" w:lineRule="auto"/>
        <w:jc w:val="both"/>
        <w:rPr>
          <w:sz w:val="27"/>
          <w:szCs w:val="27"/>
        </w:rPr>
      </w:pPr>
      <w:r w:rsidRPr="00797B80">
        <w:rPr>
          <w:sz w:val="27"/>
          <w:szCs w:val="27"/>
        </w:rPr>
        <w:t xml:space="preserve">3.8.5. Передбачають витрати на утримання та обслуговування, що перевищують вартість реалізації </w:t>
      </w:r>
      <w:proofErr w:type="spellStart"/>
      <w:r w:rsidRPr="00797B80">
        <w:rPr>
          <w:sz w:val="27"/>
          <w:szCs w:val="27"/>
        </w:rPr>
        <w:t>проєкту</w:t>
      </w:r>
      <w:proofErr w:type="spellEnd"/>
      <w:r w:rsidRPr="00797B80">
        <w:rPr>
          <w:sz w:val="27"/>
          <w:szCs w:val="27"/>
        </w:rPr>
        <w:t>;</w:t>
      </w:r>
    </w:p>
    <w:p w14:paraId="24980EBB" w14:textId="77777777" w:rsidR="006721BE" w:rsidRPr="00797B80" w:rsidRDefault="006721BE" w:rsidP="006721BE">
      <w:pPr>
        <w:spacing w:after="0" w:line="240" w:lineRule="auto"/>
        <w:jc w:val="both"/>
        <w:rPr>
          <w:sz w:val="27"/>
          <w:szCs w:val="27"/>
        </w:rPr>
      </w:pPr>
      <w:r w:rsidRPr="00797B80">
        <w:rPr>
          <w:sz w:val="27"/>
          <w:szCs w:val="27"/>
        </w:rPr>
        <w:t>3.8.6. Реалізація яких передбачає збільшення штатної чисельності бюджетної установи та постійного утримання додаткових працівників за рахунок коштів міського бюджету;</w:t>
      </w:r>
    </w:p>
    <w:p w14:paraId="7879D999" w14:textId="77777777" w:rsidR="006721BE" w:rsidRPr="00797B80" w:rsidRDefault="006721BE" w:rsidP="006721BE">
      <w:pPr>
        <w:spacing w:after="0" w:line="240" w:lineRule="auto"/>
        <w:jc w:val="both"/>
        <w:rPr>
          <w:sz w:val="27"/>
          <w:szCs w:val="27"/>
        </w:rPr>
      </w:pPr>
      <w:r w:rsidRPr="00797B80">
        <w:rPr>
          <w:sz w:val="27"/>
          <w:szCs w:val="27"/>
        </w:rPr>
        <w:t>3.8.7. Містять ненормативну лексику, наклепи, образи, заклики до насильства, повалення влади, зміни конституційного ладу країни тощо;</w:t>
      </w:r>
    </w:p>
    <w:p w14:paraId="759DAF3A" w14:textId="77777777" w:rsidR="006721BE" w:rsidRPr="00797B80" w:rsidRDefault="006721BE" w:rsidP="006721BE">
      <w:pPr>
        <w:pStyle w:val="Default"/>
        <w:jc w:val="both"/>
        <w:rPr>
          <w:sz w:val="27"/>
          <w:szCs w:val="27"/>
          <w:lang w:val="uk-UA"/>
        </w:rPr>
      </w:pPr>
      <w:r w:rsidRPr="00797B80">
        <w:rPr>
          <w:color w:val="auto"/>
          <w:sz w:val="27"/>
          <w:szCs w:val="27"/>
          <w:lang w:val="uk-UA"/>
        </w:rPr>
        <w:t>3.8.8.</w:t>
      </w:r>
      <w:r w:rsidRPr="00797B80">
        <w:rPr>
          <w:sz w:val="27"/>
          <w:szCs w:val="27"/>
          <w:lang w:val="uk-UA"/>
        </w:rPr>
        <w:t xml:space="preserve"> Суперечать діючим програмам міста або дублюють завдання, які передбачені цими програмами;</w:t>
      </w:r>
    </w:p>
    <w:p w14:paraId="3D582C99" w14:textId="77777777" w:rsidR="006721BE" w:rsidRPr="00797B80" w:rsidRDefault="006721BE" w:rsidP="006721BE">
      <w:pPr>
        <w:pStyle w:val="Default"/>
        <w:jc w:val="both"/>
        <w:rPr>
          <w:sz w:val="27"/>
          <w:szCs w:val="27"/>
          <w:lang w:val="uk-UA"/>
        </w:rPr>
      </w:pPr>
      <w:r w:rsidRPr="00797B80">
        <w:rPr>
          <w:sz w:val="27"/>
          <w:szCs w:val="27"/>
          <w:lang w:val="uk-UA"/>
        </w:rPr>
        <w:t>3.8.9. Передбачають виключно придбання обладнання, виконання робіт з капітального та поточних ремонтів, заміну парканів в комунальних організаціях, установах та підприємствах населених пунктів Новокаховської міської ТГ;</w:t>
      </w:r>
    </w:p>
    <w:p w14:paraId="7AB3AC0A" w14:textId="77777777" w:rsidR="006721BE" w:rsidRPr="00797B80" w:rsidRDefault="006721BE" w:rsidP="006721BE">
      <w:pPr>
        <w:pStyle w:val="Default"/>
        <w:jc w:val="both"/>
        <w:rPr>
          <w:sz w:val="27"/>
          <w:szCs w:val="27"/>
          <w:lang w:val="uk-UA"/>
        </w:rPr>
      </w:pPr>
      <w:r w:rsidRPr="00797B80">
        <w:rPr>
          <w:sz w:val="27"/>
          <w:szCs w:val="27"/>
          <w:lang w:val="uk-UA"/>
        </w:rPr>
        <w:t>3.8.10. Передбачають нове виробництво товарів (послуг), яке носить комерційний характер;</w:t>
      </w:r>
    </w:p>
    <w:p w14:paraId="59DC0041" w14:textId="77777777" w:rsidR="006721BE" w:rsidRPr="00797B80" w:rsidRDefault="006721BE" w:rsidP="006721BE">
      <w:pPr>
        <w:pStyle w:val="Default"/>
        <w:jc w:val="both"/>
        <w:rPr>
          <w:sz w:val="27"/>
          <w:szCs w:val="27"/>
          <w:lang w:val="uk-UA"/>
        </w:rPr>
      </w:pPr>
      <w:r w:rsidRPr="00797B80">
        <w:rPr>
          <w:sz w:val="27"/>
          <w:szCs w:val="27"/>
          <w:lang w:val="uk-UA"/>
        </w:rPr>
        <w:t xml:space="preserve">3.8.11. Не є загальнодоступними для мешканців. </w:t>
      </w:r>
    </w:p>
    <w:p w14:paraId="6802AAEE" w14:textId="77777777" w:rsidR="006721BE" w:rsidRPr="00797B80" w:rsidRDefault="006721BE" w:rsidP="006721BE">
      <w:pPr>
        <w:spacing w:after="0" w:line="240" w:lineRule="auto"/>
        <w:jc w:val="both"/>
        <w:rPr>
          <w:sz w:val="27"/>
          <w:szCs w:val="27"/>
        </w:rPr>
      </w:pPr>
      <w:r w:rsidRPr="00797B80">
        <w:rPr>
          <w:sz w:val="27"/>
          <w:szCs w:val="27"/>
        </w:rPr>
        <w:t xml:space="preserve">3.9. Кожен автор </w:t>
      </w:r>
      <w:proofErr w:type="spellStart"/>
      <w:r w:rsidRPr="00797B80">
        <w:rPr>
          <w:sz w:val="27"/>
          <w:szCs w:val="27"/>
        </w:rPr>
        <w:t>проєкту</w:t>
      </w:r>
      <w:proofErr w:type="spellEnd"/>
      <w:r w:rsidRPr="00797B80">
        <w:rPr>
          <w:sz w:val="27"/>
          <w:szCs w:val="27"/>
        </w:rPr>
        <w:t xml:space="preserve"> може подати один малий та один великий проєкт на один календарний рік. </w:t>
      </w:r>
    </w:p>
    <w:p w14:paraId="49646D30" w14:textId="77777777" w:rsidR="006721BE" w:rsidRPr="00797B80" w:rsidRDefault="006721BE" w:rsidP="006721BE">
      <w:pPr>
        <w:spacing w:after="0" w:line="240" w:lineRule="auto"/>
        <w:jc w:val="both"/>
        <w:rPr>
          <w:sz w:val="27"/>
          <w:szCs w:val="27"/>
        </w:rPr>
      </w:pPr>
      <w:r w:rsidRPr="00797B80">
        <w:rPr>
          <w:sz w:val="27"/>
          <w:szCs w:val="27"/>
        </w:rPr>
        <w:t xml:space="preserve">3.10. </w:t>
      </w:r>
      <w:proofErr w:type="spellStart"/>
      <w:r w:rsidRPr="00797B80">
        <w:rPr>
          <w:sz w:val="27"/>
          <w:szCs w:val="27"/>
        </w:rPr>
        <w:t>Проєкти</w:t>
      </w:r>
      <w:proofErr w:type="spellEnd"/>
      <w:r w:rsidRPr="00797B80">
        <w:rPr>
          <w:sz w:val="27"/>
          <w:szCs w:val="27"/>
        </w:rPr>
        <w:t xml:space="preserve"> до громадського бюджету Новокаховської міської ТГ можна подавати щорічно з 01.03 по 30.04. Експертна рада може подовжити термін подачі проектів не більше ніж на 5 робочих днів.</w:t>
      </w:r>
    </w:p>
    <w:p w14:paraId="2CBDA687" w14:textId="77777777" w:rsidR="006721BE" w:rsidRPr="00797B80" w:rsidRDefault="006721BE" w:rsidP="006721BE">
      <w:pPr>
        <w:spacing w:after="0" w:line="240" w:lineRule="auto"/>
        <w:jc w:val="both"/>
        <w:rPr>
          <w:sz w:val="27"/>
          <w:szCs w:val="27"/>
        </w:rPr>
      </w:pPr>
      <w:r w:rsidRPr="00797B80">
        <w:rPr>
          <w:sz w:val="27"/>
          <w:szCs w:val="27"/>
        </w:rPr>
        <w:t xml:space="preserve">3.11. Подаючи проєкт на реалізацію у рамках громадського бюджету Новокаховської міської ТГ, його автор засвідчує свою згоду на вільне використання міською радою цього </w:t>
      </w:r>
      <w:proofErr w:type="spellStart"/>
      <w:r w:rsidRPr="00797B80">
        <w:rPr>
          <w:sz w:val="27"/>
          <w:szCs w:val="27"/>
        </w:rPr>
        <w:t>проєкту</w:t>
      </w:r>
      <w:proofErr w:type="spellEnd"/>
      <w:r w:rsidRPr="00797B80">
        <w:rPr>
          <w:sz w:val="27"/>
          <w:szCs w:val="27"/>
        </w:rPr>
        <w:t>, ідеї, у тому числі поза межами реалізації громадського бюджету.</w:t>
      </w:r>
    </w:p>
    <w:p w14:paraId="02AA4597" w14:textId="77777777" w:rsidR="006721BE" w:rsidRPr="00797B80" w:rsidRDefault="006721BE" w:rsidP="006721BE">
      <w:pPr>
        <w:suppressAutoHyphens/>
        <w:spacing w:after="0" w:line="240" w:lineRule="auto"/>
        <w:jc w:val="both"/>
        <w:rPr>
          <w:b/>
          <w:sz w:val="27"/>
          <w:szCs w:val="27"/>
          <w:lang w:eastAsia="zh-CN"/>
        </w:rPr>
      </w:pPr>
      <w:bookmarkStart w:id="8" w:name="_Hlk64631870"/>
      <w:r w:rsidRPr="00797B80">
        <w:rPr>
          <w:sz w:val="27"/>
          <w:szCs w:val="27"/>
          <w:lang w:eastAsia="zh-CN"/>
        </w:rPr>
        <w:t xml:space="preserve">3.12. У разі подання проєктів, які мають співфінансування за рахунок небюджетних коштів, автор має визначити окремо заходи </w:t>
      </w:r>
      <w:proofErr w:type="spellStart"/>
      <w:r w:rsidRPr="00797B80">
        <w:rPr>
          <w:sz w:val="27"/>
          <w:szCs w:val="27"/>
          <w:lang w:eastAsia="zh-CN"/>
        </w:rPr>
        <w:t>проєкту</w:t>
      </w:r>
      <w:proofErr w:type="spellEnd"/>
      <w:r w:rsidRPr="00797B80">
        <w:rPr>
          <w:sz w:val="27"/>
          <w:szCs w:val="27"/>
          <w:lang w:eastAsia="zh-CN"/>
        </w:rPr>
        <w:t>, які будуть реалізовуватись за рахунок коштів бюджету міста.</w:t>
      </w:r>
    </w:p>
    <w:bookmarkEnd w:id="8"/>
    <w:p w14:paraId="593C5C57" w14:textId="77777777" w:rsidR="006721BE" w:rsidRPr="00797B80" w:rsidRDefault="006721BE" w:rsidP="006721BE">
      <w:pPr>
        <w:spacing w:after="0" w:line="240" w:lineRule="auto"/>
        <w:jc w:val="both"/>
        <w:rPr>
          <w:sz w:val="27"/>
          <w:szCs w:val="27"/>
          <w:highlight w:val="yellow"/>
        </w:rPr>
      </w:pPr>
      <w:r w:rsidRPr="00797B80">
        <w:rPr>
          <w:sz w:val="27"/>
          <w:szCs w:val="27"/>
        </w:rPr>
        <w:t xml:space="preserve">3.13. </w:t>
      </w:r>
      <w:proofErr w:type="spellStart"/>
      <w:r w:rsidRPr="00797B80">
        <w:rPr>
          <w:sz w:val="27"/>
          <w:szCs w:val="27"/>
        </w:rPr>
        <w:t>Проєкти</w:t>
      </w:r>
      <w:proofErr w:type="spellEnd"/>
      <w:r w:rsidRPr="00797B80">
        <w:rPr>
          <w:sz w:val="27"/>
          <w:szCs w:val="27"/>
        </w:rPr>
        <w:t xml:space="preserve"> подаються та реєструються автором </w:t>
      </w:r>
      <w:proofErr w:type="spellStart"/>
      <w:r w:rsidRPr="00797B80">
        <w:rPr>
          <w:sz w:val="27"/>
          <w:szCs w:val="27"/>
        </w:rPr>
        <w:t>проєкту</w:t>
      </w:r>
      <w:proofErr w:type="spellEnd"/>
      <w:r w:rsidRPr="00797B80">
        <w:rPr>
          <w:sz w:val="27"/>
          <w:szCs w:val="27"/>
        </w:rPr>
        <w:t xml:space="preserve"> в Електронній системі </w:t>
      </w:r>
      <w:hyperlink r:id="rId7" w:history="1">
        <w:r w:rsidRPr="00797B80">
          <w:rPr>
            <w:rStyle w:val="a3"/>
            <w:sz w:val="27"/>
            <w:szCs w:val="27"/>
          </w:rPr>
          <w:t>https://novakakhovka.pb.org.ua</w:t>
        </w:r>
      </w:hyperlink>
      <w:r w:rsidRPr="00797B80">
        <w:rPr>
          <w:rStyle w:val="a3"/>
          <w:sz w:val="27"/>
          <w:szCs w:val="27"/>
        </w:rPr>
        <w:t>.</w:t>
      </w:r>
      <w:r w:rsidRPr="00797B80">
        <w:rPr>
          <w:sz w:val="27"/>
          <w:szCs w:val="27"/>
        </w:rPr>
        <w:t xml:space="preserve"> </w:t>
      </w:r>
    </w:p>
    <w:p w14:paraId="7BAF4F12" w14:textId="77777777" w:rsidR="006721BE" w:rsidRPr="00797B80" w:rsidRDefault="006721BE" w:rsidP="006721BE">
      <w:pPr>
        <w:spacing w:after="0" w:line="240" w:lineRule="auto"/>
        <w:jc w:val="both"/>
        <w:rPr>
          <w:sz w:val="27"/>
          <w:szCs w:val="27"/>
          <w:lang w:eastAsia="uk-UA"/>
        </w:rPr>
      </w:pPr>
      <w:r w:rsidRPr="00797B80">
        <w:rPr>
          <w:sz w:val="27"/>
          <w:szCs w:val="27"/>
          <w:lang w:eastAsia="uk-UA"/>
        </w:rPr>
        <w:t xml:space="preserve">3.14. </w:t>
      </w:r>
      <w:r w:rsidRPr="00797B80">
        <w:rPr>
          <w:sz w:val="27"/>
          <w:szCs w:val="27"/>
        </w:rPr>
        <w:t xml:space="preserve">В разі, коли автор </w:t>
      </w:r>
      <w:proofErr w:type="spellStart"/>
      <w:r w:rsidRPr="00797B80">
        <w:rPr>
          <w:sz w:val="27"/>
          <w:szCs w:val="27"/>
        </w:rPr>
        <w:t>проєкту</w:t>
      </w:r>
      <w:proofErr w:type="spellEnd"/>
      <w:r w:rsidRPr="00797B80">
        <w:rPr>
          <w:sz w:val="27"/>
          <w:szCs w:val="27"/>
        </w:rPr>
        <w:t xml:space="preserve"> не може самостійно подати заявку в електронному вигляді, йому необхідно звернутись до уповноваженого робочого органу та скористатись його допомогою. Автор має заповнити друковану версію бланку </w:t>
      </w:r>
      <w:proofErr w:type="spellStart"/>
      <w:r w:rsidRPr="00797B80">
        <w:rPr>
          <w:sz w:val="27"/>
          <w:szCs w:val="27"/>
        </w:rPr>
        <w:t>проєкту</w:t>
      </w:r>
      <w:proofErr w:type="spellEnd"/>
      <w:r w:rsidRPr="00797B80">
        <w:rPr>
          <w:sz w:val="27"/>
          <w:szCs w:val="27"/>
        </w:rPr>
        <w:t>, мати з собою всі необхідні додатки згідно цього Положення або мати всю інформацію на електронних носіях. Представник уповноваженого робочого органу разом із автором заносить всі дані до Електронної системи.</w:t>
      </w:r>
    </w:p>
    <w:p w14:paraId="0F7951BD" w14:textId="77777777" w:rsidR="006721BE" w:rsidRPr="00797B80" w:rsidRDefault="006721BE" w:rsidP="006721BE">
      <w:pPr>
        <w:spacing w:after="0" w:line="240" w:lineRule="auto"/>
        <w:jc w:val="both"/>
        <w:rPr>
          <w:color w:val="FF0000"/>
          <w:sz w:val="27"/>
          <w:szCs w:val="27"/>
        </w:rPr>
      </w:pPr>
      <w:r w:rsidRPr="00797B80">
        <w:rPr>
          <w:sz w:val="27"/>
          <w:szCs w:val="27"/>
        </w:rPr>
        <w:t xml:space="preserve">3.15. Всі правильно заповнені бланки проєктів автоматично оприлюднюються в Електронній системі </w:t>
      </w:r>
      <w:hyperlink r:id="rId8" w:history="1">
        <w:r w:rsidRPr="00797B80">
          <w:rPr>
            <w:rStyle w:val="a3"/>
            <w:sz w:val="27"/>
            <w:szCs w:val="27"/>
          </w:rPr>
          <w:t>https://novakakhovka.pb.org.ua</w:t>
        </w:r>
      </w:hyperlink>
      <w:r w:rsidRPr="00797B80">
        <w:rPr>
          <w:rStyle w:val="a3"/>
          <w:sz w:val="27"/>
          <w:szCs w:val="27"/>
        </w:rPr>
        <w:t>.</w:t>
      </w:r>
      <w:r w:rsidRPr="00797B80">
        <w:rPr>
          <w:color w:val="FF0000"/>
          <w:sz w:val="27"/>
          <w:szCs w:val="27"/>
        </w:rPr>
        <w:t xml:space="preserve"> </w:t>
      </w:r>
    </w:p>
    <w:p w14:paraId="3C417E3A" w14:textId="77777777" w:rsidR="006721BE" w:rsidRPr="00797B80" w:rsidRDefault="006721BE" w:rsidP="006721BE">
      <w:pPr>
        <w:spacing w:after="0" w:line="240" w:lineRule="auto"/>
        <w:jc w:val="both"/>
        <w:rPr>
          <w:sz w:val="27"/>
          <w:szCs w:val="27"/>
        </w:rPr>
      </w:pPr>
      <w:r w:rsidRPr="00797B80">
        <w:rPr>
          <w:sz w:val="27"/>
          <w:szCs w:val="27"/>
        </w:rPr>
        <w:t xml:space="preserve">3.16. Автор </w:t>
      </w:r>
      <w:proofErr w:type="spellStart"/>
      <w:r w:rsidRPr="00797B80">
        <w:rPr>
          <w:sz w:val="27"/>
          <w:szCs w:val="27"/>
        </w:rPr>
        <w:t>проєкту</w:t>
      </w:r>
      <w:proofErr w:type="spellEnd"/>
      <w:r w:rsidRPr="00797B80">
        <w:rPr>
          <w:sz w:val="27"/>
          <w:szCs w:val="27"/>
        </w:rPr>
        <w:t xml:space="preserve"> може у будь-який момент зняти свій проєкт з конкурсу, але не пізніше ніж за 5 робочих днів до початку голосування. Для зняття </w:t>
      </w:r>
      <w:proofErr w:type="spellStart"/>
      <w:r w:rsidRPr="00797B80">
        <w:rPr>
          <w:sz w:val="27"/>
          <w:szCs w:val="27"/>
        </w:rPr>
        <w:t>проєкту</w:t>
      </w:r>
      <w:proofErr w:type="spellEnd"/>
      <w:r w:rsidRPr="00797B80">
        <w:rPr>
          <w:sz w:val="27"/>
          <w:szCs w:val="27"/>
        </w:rPr>
        <w:t xml:space="preserve"> з конкурсу автор має письмово повідомити про це уповноважений робочий орган.</w:t>
      </w:r>
    </w:p>
    <w:p w14:paraId="3794443F" w14:textId="77777777" w:rsidR="006721BE" w:rsidRPr="00797B80" w:rsidRDefault="006721BE" w:rsidP="006721BE">
      <w:pPr>
        <w:spacing w:after="0" w:line="240" w:lineRule="auto"/>
        <w:jc w:val="both"/>
        <w:rPr>
          <w:sz w:val="27"/>
          <w:szCs w:val="27"/>
        </w:rPr>
      </w:pPr>
      <w:r w:rsidRPr="00797B80">
        <w:rPr>
          <w:sz w:val="27"/>
          <w:szCs w:val="27"/>
        </w:rPr>
        <w:t xml:space="preserve">3.17. Об’єднання проєктів можливе за взаємною згодою авторів рішенням Експертної ради лише в категорії «малі </w:t>
      </w:r>
      <w:proofErr w:type="spellStart"/>
      <w:r w:rsidRPr="00797B80">
        <w:rPr>
          <w:sz w:val="27"/>
          <w:szCs w:val="27"/>
        </w:rPr>
        <w:t>проєкти</w:t>
      </w:r>
      <w:proofErr w:type="spellEnd"/>
      <w:r w:rsidRPr="00797B80">
        <w:rPr>
          <w:sz w:val="27"/>
          <w:szCs w:val="27"/>
        </w:rPr>
        <w:t>», що мають спільну мету та територію реалізації, в межах передбаченого фінансування, що не перевищує 350 000 грн, але не пізніше ніж за 5 робочих днів до початку голосування.</w:t>
      </w:r>
    </w:p>
    <w:p w14:paraId="4E0B022C" w14:textId="77777777" w:rsidR="006721BE" w:rsidRPr="00797B80" w:rsidRDefault="006721BE" w:rsidP="006721BE">
      <w:pPr>
        <w:spacing w:after="0" w:line="240" w:lineRule="auto"/>
        <w:jc w:val="both"/>
        <w:rPr>
          <w:sz w:val="27"/>
          <w:szCs w:val="27"/>
        </w:rPr>
      </w:pPr>
      <w:r w:rsidRPr="00797B80">
        <w:rPr>
          <w:sz w:val="27"/>
          <w:szCs w:val="27"/>
        </w:rPr>
        <w:lastRenderedPageBreak/>
        <w:t xml:space="preserve">3.18. Внесення змін до </w:t>
      </w:r>
      <w:proofErr w:type="spellStart"/>
      <w:r w:rsidRPr="00797B80">
        <w:rPr>
          <w:sz w:val="27"/>
          <w:szCs w:val="27"/>
        </w:rPr>
        <w:t>проєктної</w:t>
      </w:r>
      <w:proofErr w:type="spellEnd"/>
      <w:r w:rsidRPr="00797B80">
        <w:rPr>
          <w:sz w:val="27"/>
          <w:szCs w:val="27"/>
        </w:rPr>
        <w:t xml:space="preserve"> пропозиції можливе за письмової заяви автором </w:t>
      </w:r>
      <w:proofErr w:type="spellStart"/>
      <w:r w:rsidRPr="00797B80">
        <w:rPr>
          <w:sz w:val="27"/>
          <w:szCs w:val="27"/>
        </w:rPr>
        <w:t>проєкту</w:t>
      </w:r>
      <w:proofErr w:type="spellEnd"/>
      <w:r w:rsidRPr="00797B80">
        <w:rPr>
          <w:sz w:val="27"/>
          <w:szCs w:val="27"/>
        </w:rPr>
        <w:t xml:space="preserve"> до Експертної ради, але не пізніше ніж за 5 робочих днів до початку голосування.</w:t>
      </w:r>
    </w:p>
    <w:p w14:paraId="175F314C" w14:textId="77777777" w:rsidR="006721BE" w:rsidRPr="00797B80" w:rsidRDefault="006721BE" w:rsidP="006721BE">
      <w:pPr>
        <w:spacing w:after="0" w:line="240" w:lineRule="auto"/>
        <w:jc w:val="both"/>
        <w:rPr>
          <w:sz w:val="27"/>
          <w:szCs w:val="27"/>
        </w:rPr>
      </w:pPr>
    </w:p>
    <w:bookmarkEnd w:id="4"/>
    <w:p w14:paraId="39F2E5E2" w14:textId="77777777" w:rsidR="006721BE" w:rsidRPr="00797B80" w:rsidRDefault="006721BE" w:rsidP="006721BE">
      <w:pPr>
        <w:spacing w:after="0" w:line="240" w:lineRule="auto"/>
        <w:jc w:val="center"/>
        <w:rPr>
          <w:b/>
          <w:sz w:val="27"/>
          <w:szCs w:val="27"/>
        </w:rPr>
      </w:pPr>
      <w:r w:rsidRPr="00797B80">
        <w:rPr>
          <w:b/>
          <w:sz w:val="27"/>
          <w:szCs w:val="27"/>
        </w:rPr>
        <w:t>4. Порядок розгляду та оцінка проєктів</w:t>
      </w:r>
    </w:p>
    <w:p w14:paraId="3669EE90" w14:textId="77777777" w:rsidR="006721BE" w:rsidRPr="00797B80" w:rsidRDefault="006721BE" w:rsidP="006721BE">
      <w:pPr>
        <w:spacing w:after="0" w:line="240" w:lineRule="auto"/>
        <w:jc w:val="both"/>
        <w:rPr>
          <w:sz w:val="27"/>
          <w:szCs w:val="27"/>
        </w:rPr>
      </w:pPr>
      <w:r w:rsidRPr="00797B80">
        <w:rPr>
          <w:sz w:val="27"/>
          <w:szCs w:val="27"/>
        </w:rPr>
        <w:t xml:space="preserve">4.1. Усі подані </w:t>
      </w:r>
      <w:proofErr w:type="spellStart"/>
      <w:r w:rsidRPr="00797B80">
        <w:rPr>
          <w:sz w:val="27"/>
          <w:szCs w:val="27"/>
        </w:rPr>
        <w:t>проєкти</w:t>
      </w:r>
      <w:proofErr w:type="spellEnd"/>
      <w:r w:rsidRPr="00797B80">
        <w:rPr>
          <w:sz w:val="27"/>
          <w:szCs w:val="27"/>
        </w:rPr>
        <w:t xml:space="preserve"> підлягають попередній оцінці уповноваженим робочим органом на предмет правильності заповнення, повноти даних, наявності всіх необхідних додатків до </w:t>
      </w:r>
      <w:proofErr w:type="spellStart"/>
      <w:r w:rsidRPr="00797B80">
        <w:rPr>
          <w:sz w:val="27"/>
          <w:szCs w:val="27"/>
        </w:rPr>
        <w:t>проєкту</w:t>
      </w:r>
      <w:proofErr w:type="spellEnd"/>
      <w:r w:rsidRPr="00797B80">
        <w:rPr>
          <w:sz w:val="27"/>
          <w:szCs w:val="27"/>
        </w:rPr>
        <w:t>.</w:t>
      </w:r>
    </w:p>
    <w:p w14:paraId="18F1CD87" w14:textId="77777777" w:rsidR="006721BE" w:rsidRPr="00797B80" w:rsidRDefault="006721BE" w:rsidP="006721BE">
      <w:pPr>
        <w:spacing w:after="0" w:line="240" w:lineRule="auto"/>
        <w:jc w:val="both"/>
        <w:rPr>
          <w:sz w:val="27"/>
          <w:szCs w:val="27"/>
        </w:rPr>
      </w:pPr>
      <w:bookmarkStart w:id="9" w:name="_Hlk64634860"/>
      <w:r w:rsidRPr="00797B80">
        <w:rPr>
          <w:sz w:val="27"/>
          <w:szCs w:val="27"/>
        </w:rPr>
        <w:t xml:space="preserve">4.2. У разі, якщо проєкт є неповним або заповнений з помилками, представник уповноваженого робочого органу телефоном, електронною поштою повідомляє про це автора </w:t>
      </w:r>
      <w:proofErr w:type="spellStart"/>
      <w:r w:rsidRPr="00797B80">
        <w:rPr>
          <w:sz w:val="27"/>
          <w:szCs w:val="27"/>
        </w:rPr>
        <w:t>проєкту</w:t>
      </w:r>
      <w:proofErr w:type="spellEnd"/>
      <w:r w:rsidRPr="00797B80">
        <w:rPr>
          <w:sz w:val="27"/>
          <w:szCs w:val="27"/>
        </w:rPr>
        <w:t xml:space="preserve"> з проханням надати необхідну інформацію або внести корективи протягом 5 робочих днів з дня отримання інформації про доопрацювання </w:t>
      </w:r>
      <w:proofErr w:type="spellStart"/>
      <w:r w:rsidRPr="00797B80">
        <w:rPr>
          <w:sz w:val="27"/>
          <w:szCs w:val="27"/>
        </w:rPr>
        <w:t>проєкту</w:t>
      </w:r>
      <w:proofErr w:type="spellEnd"/>
      <w:r w:rsidRPr="00797B80">
        <w:rPr>
          <w:sz w:val="27"/>
          <w:szCs w:val="27"/>
        </w:rPr>
        <w:t xml:space="preserve">. У разі відмови автором внести корективи або, якщо такі корективи не були внесені протягом 5 робочих днів з дня отримання відповідної інформації автором </w:t>
      </w:r>
      <w:proofErr w:type="spellStart"/>
      <w:r w:rsidRPr="00797B80">
        <w:rPr>
          <w:sz w:val="27"/>
          <w:szCs w:val="27"/>
        </w:rPr>
        <w:t>проєкту</w:t>
      </w:r>
      <w:proofErr w:type="spellEnd"/>
      <w:r w:rsidRPr="00797B80">
        <w:rPr>
          <w:sz w:val="27"/>
          <w:szCs w:val="27"/>
        </w:rPr>
        <w:t>, пропозиція відхиляється.</w:t>
      </w:r>
    </w:p>
    <w:bookmarkEnd w:id="9"/>
    <w:p w14:paraId="0F6664E6" w14:textId="77777777" w:rsidR="006721BE" w:rsidRPr="00797B80" w:rsidRDefault="006721BE" w:rsidP="006721BE">
      <w:pPr>
        <w:spacing w:after="0" w:line="240" w:lineRule="auto"/>
        <w:jc w:val="both"/>
        <w:rPr>
          <w:sz w:val="27"/>
          <w:szCs w:val="27"/>
        </w:rPr>
      </w:pPr>
      <w:r w:rsidRPr="00797B80">
        <w:rPr>
          <w:sz w:val="27"/>
          <w:szCs w:val="27"/>
        </w:rPr>
        <w:t xml:space="preserve">4.3. Уповноважений робочий орган веде реєстр отриманих проєктів, які автоматично оприлюднюються в Електронній системі </w:t>
      </w:r>
      <w:hyperlink r:id="rId9" w:history="1">
        <w:r w:rsidRPr="00797B80">
          <w:rPr>
            <w:rStyle w:val="a3"/>
            <w:sz w:val="27"/>
            <w:szCs w:val="27"/>
          </w:rPr>
          <w:t>https://novakakhovka.pb.org.ua</w:t>
        </w:r>
      </w:hyperlink>
      <w:r w:rsidRPr="00797B80">
        <w:rPr>
          <w:color w:val="FF0000"/>
          <w:sz w:val="27"/>
          <w:szCs w:val="27"/>
        </w:rPr>
        <w:t xml:space="preserve"> </w:t>
      </w:r>
      <w:r w:rsidRPr="00797B80">
        <w:rPr>
          <w:sz w:val="27"/>
          <w:szCs w:val="27"/>
        </w:rPr>
        <w:t>та протягом 2 робочих днів після перевірки передає цей реєстр до Експертної ради для попередньої оцінки, яка включає технічну та експертну оцінки на предмет можливості реалізації та відповідності вимогам Положення. Експертна рада в протоколі фіксує результати оцінки проєктів. Оцінка відбувається протягом 5 робочих днів.</w:t>
      </w:r>
    </w:p>
    <w:p w14:paraId="66398F83" w14:textId="77777777" w:rsidR="006721BE" w:rsidRPr="00797B80" w:rsidRDefault="006721BE" w:rsidP="006721BE">
      <w:pPr>
        <w:spacing w:after="0" w:line="240" w:lineRule="auto"/>
        <w:jc w:val="both"/>
        <w:rPr>
          <w:sz w:val="27"/>
          <w:szCs w:val="27"/>
        </w:rPr>
      </w:pPr>
      <w:r w:rsidRPr="00797B80">
        <w:rPr>
          <w:sz w:val="27"/>
          <w:szCs w:val="27"/>
        </w:rPr>
        <w:t xml:space="preserve">4.4. Уповноважений робочий орган виступає ініціатором зустрічі з авторами проєктів у разі, коли більше, ніж один проєкт стосується одного об’єкта. Якщо впродовж 5 робочих днів з дня інформування про це авторів проєктів останні не дійдуть згоди і не опрацюють спільного </w:t>
      </w:r>
      <w:proofErr w:type="spellStart"/>
      <w:r w:rsidRPr="00797B80">
        <w:rPr>
          <w:sz w:val="27"/>
          <w:szCs w:val="27"/>
        </w:rPr>
        <w:t>проєкту</w:t>
      </w:r>
      <w:proofErr w:type="spellEnd"/>
      <w:r w:rsidRPr="00797B80">
        <w:rPr>
          <w:sz w:val="27"/>
          <w:szCs w:val="27"/>
        </w:rPr>
        <w:t xml:space="preserve">, або не </w:t>
      </w:r>
      <w:proofErr w:type="spellStart"/>
      <w:r w:rsidRPr="00797B80">
        <w:rPr>
          <w:sz w:val="27"/>
          <w:szCs w:val="27"/>
        </w:rPr>
        <w:t>знімуть</w:t>
      </w:r>
      <w:proofErr w:type="spellEnd"/>
      <w:r w:rsidRPr="00797B80">
        <w:rPr>
          <w:sz w:val="27"/>
          <w:szCs w:val="27"/>
        </w:rPr>
        <w:t xml:space="preserve"> один з проєктів, </w:t>
      </w:r>
      <w:proofErr w:type="spellStart"/>
      <w:r w:rsidRPr="00797B80">
        <w:rPr>
          <w:sz w:val="27"/>
          <w:szCs w:val="27"/>
        </w:rPr>
        <w:t>проєкти</w:t>
      </w:r>
      <w:proofErr w:type="spellEnd"/>
      <w:r w:rsidRPr="00797B80">
        <w:rPr>
          <w:sz w:val="27"/>
          <w:szCs w:val="27"/>
        </w:rPr>
        <w:t xml:space="preserve"> розглядатимуться в своєму початковому варіанті.</w:t>
      </w:r>
    </w:p>
    <w:p w14:paraId="49438B20" w14:textId="77777777" w:rsidR="006721BE" w:rsidRPr="00797B80" w:rsidRDefault="006721BE" w:rsidP="006721BE">
      <w:pPr>
        <w:spacing w:after="0" w:line="240" w:lineRule="auto"/>
        <w:jc w:val="both"/>
        <w:rPr>
          <w:sz w:val="27"/>
          <w:szCs w:val="27"/>
        </w:rPr>
      </w:pPr>
      <w:bookmarkStart w:id="10" w:name="_Hlk64632071"/>
      <w:r w:rsidRPr="00797B80">
        <w:rPr>
          <w:sz w:val="27"/>
          <w:szCs w:val="27"/>
        </w:rPr>
        <w:t xml:space="preserve">4.5. </w:t>
      </w:r>
      <w:bookmarkStart w:id="11" w:name="_Hlk63245962"/>
      <w:r w:rsidRPr="00797B80">
        <w:rPr>
          <w:sz w:val="27"/>
          <w:szCs w:val="27"/>
        </w:rPr>
        <w:t>Уповноважений робочий орган протягом 2 робочих днів після перевірки проєктів Експертною радою передає реєстр перевірених проєктів до</w:t>
      </w:r>
      <w:bookmarkEnd w:id="11"/>
      <w:r w:rsidRPr="00797B80">
        <w:rPr>
          <w:sz w:val="27"/>
          <w:szCs w:val="27"/>
        </w:rPr>
        <w:t xml:space="preserve"> відповідних профільних виконавчих органів міської ради або виконавчого комітету відповідної ради для проведення аналізу </w:t>
      </w:r>
      <w:proofErr w:type="spellStart"/>
      <w:r w:rsidRPr="00797B80">
        <w:rPr>
          <w:sz w:val="27"/>
          <w:szCs w:val="27"/>
        </w:rPr>
        <w:t>проєкту</w:t>
      </w:r>
      <w:proofErr w:type="spellEnd"/>
      <w:r w:rsidRPr="00797B80">
        <w:rPr>
          <w:sz w:val="27"/>
          <w:szCs w:val="27"/>
        </w:rPr>
        <w:t xml:space="preserve"> на предмет можливості реалізації та правильності визначення його вартості та строків виконання. У разі, якщо проєкт не належить до повноважень виконавчого органу, виконавчий орган у 3 денний термін з дня отримання інформує про це уповноважений робочий орган та надсилає </w:t>
      </w:r>
      <w:proofErr w:type="spellStart"/>
      <w:r w:rsidRPr="00797B80">
        <w:rPr>
          <w:sz w:val="27"/>
          <w:szCs w:val="27"/>
        </w:rPr>
        <w:t>проєктну</w:t>
      </w:r>
      <w:proofErr w:type="spellEnd"/>
      <w:r w:rsidRPr="00797B80">
        <w:rPr>
          <w:sz w:val="27"/>
          <w:szCs w:val="27"/>
        </w:rPr>
        <w:t xml:space="preserve"> заявку відповідному структурному підрозділу.</w:t>
      </w:r>
    </w:p>
    <w:p w14:paraId="3F3D321A" w14:textId="77777777" w:rsidR="006721BE" w:rsidRPr="00797B80" w:rsidRDefault="006721BE" w:rsidP="006721BE">
      <w:pPr>
        <w:spacing w:after="0" w:line="240" w:lineRule="auto"/>
        <w:jc w:val="both"/>
        <w:rPr>
          <w:sz w:val="27"/>
          <w:szCs w:val="27"/>
        </w:rPr>
      </w:pPr>
      <w:r w:rsidRPr="00797B80">
        <w:rPr>
          <w:sz w:val="27"/>
          <w:szCs w:val="27"/>
        </w:rPr>
        <w:t xml:space="preserve">4.6 Профільний виконавчий орган протягом 20 календарних днів з дня отримання реєстру проєктів здійснює їх аналіз та готує свій висновок за формою згідно Положення (Додаток №2 до Положення). </w:t>
      </w:r>
      <w:r w:rsidRPr="00797B80">
        <w:rPr>
          <w:bCs/>
          <w:sz w:val="27"/>
          <w:szCs w:val="27"/>
        </w:rPr>
        <w:t xml:space="preserve">За рішенням Експертної ради цей термін може бути продовжено до 10 робочих днів. </w:t>
      </w:r>
      <w:r w:rsidRPr="00797B80">
        <w:rPr>
          <w:sz w:val="27"/>
          <w:szCs w:val="27"/>
        </w:rPr>
        <w:t xml:space="preserve">Висновок містить позитивну чи негативну оцінку запропонованого </w:t>
      </w:r>
      <w:proofErr w:type="spellStart"/>
      <w:r w:rsidRPr="00797B80">
        <w:rPr>
          <w:sz w:val="27"/>
          <w:szCs w:val="27"/>
        </w:rPr>
        <w:t>проєкту</w:t>
      </w:r>
      <w:proofErr w:type="spellEnd"/>
      <w:r w:rsidRPr="00797B80">
        <w:rPr>
          <w:sz w:val="27"/>
          <w:szCs w:val="27"/>
        </w:rPr>
        <w:t xml:space="preserve">. У разі негативної оцінки </w:t>
      </w:r>
      <w:proofErr w:type="spellStart"/>
      <w:r w:rsidRPr="00797B80">
        <w:rPr>
          <w:sz w:val="27"/>
          <w:szCs w:val="27"/>
        </w:rPr>
        <w:t>проєкту</w:t>
      </w:r>
      <w:proofErr w:type="spellEnd"/>
      <w:r w:rsidRPr="00797B80">
        <w:rPr>
          <w:sz w:val="27"/>
          <w:szCs w:val="27"/>
        </w:rPr>
        <w:t xml:space="preserve"> зазначаються аргументовані причини такої оцінки. Висновки, щодо аналізу проєктів уповноважений робочий орган розміщує на офіційному сайті Новокаховської міської ТГ.</w:t>
      </w:r>
    </w:p>
    <w:p w14:paraId="29B7E35E" w14:textId="77777777" w:rsidR="006721BE" w:rsidRPr="00797B80" w:rsidRDefault="006721BE" w:rsidP="006721BE">
      <w:pPr>
        <w:spacing w:after="0" w:line="240" w:lineRule="auto"/>
        <w:jc w:val="both"/>
        <w:rPr>
          <w:sz w:val="27"/>
          <w:szCs w:val="27"/>
        </w:rPr>
      </w:pPr>
      <w:bookmarkStart w:id="12" w:name="_Hlk64634897"/>
      <w:r w:rsidRPr="00797B80">
        <w:rPr>
          <w:sz w:val="27"/>
          <w:szCs w:val="27"/>
        </w:rPr>
        <w:t xml:space="preserve">4.7. Будь-які втручання у </w:t>
      </w:r>
      <w:proofErr w:type="spellStart"/>
      <w:r w:rsidRPr="00797B80">
        <w:rPr>
          <w:sz w:val="27"/>
          <w:szCs w:val="27"/>
        </w:rPr>
        <w:t>проєктні</w:t>
      </w:r>
      <w:proofErr w:type="spellEnd"/>
      <w:r w:rsidRPr="00797B80">
        <w:rPr>
          <w:sz w:val="27"/>
          <w:szCs w:val="27"/>
        </w:rPr>
        <w:t xml:space="preserve"> пропозиції, у тому числі зміни об’єкта чи об’єднання з іншими </w:t>
      </w:r>
      <w:proofErr w:type="spellStart"/>
      <w:r w:rsidRPr="00797B80">
        <w:rPr>
          <w:sz w:val="27"/>
          <w:szCs w:val="27"/>
        </w:rPr>
        <w:t>проєктами</w:t>
      </w:r>
      <w:proofErr w:type="spellEnd"/>
      <w:r w:rsidRPr="00797B80">
        <w:rPr>
          <w:sz w:val="27"/>
          <w:szCs w:val="27"/>
        </w:rPr>
        <w:t xml:space="preserve">, можливі лише за письмовою згодою авторів проєктів згідно рішення Експертної ради. </w:t>
      </w:r>
    </w:p>
    <w:p w14:paraId="0E9A5169" w14:textId="77777777" w:rsidR="006721BE" w:rsidRPr="00797B80" w:rsidRDefault="006721BE" w:rsidP="006721BE">
      <w:pPr>
        <w:spacing w:after="0" w:line="240" w:lineRule="auto"/>
        <w:jc w:val="both"/>
        <w:rPr>
          <w:sz w:val="27"/>
          <w:szCs w:val="27"/>
        </w:rPr>
      </w:pPr>
      <w:r w:rsidRPr="00797B80">
        <w:rPr>
          <w:sz w:val="27"/>
          <w:szCs w:val="27"/>
        </w:rPr>
        <w:lastRenderedPageBreak/>
        <w:t xml:space="preserve">4.8. Згода автора </w:t>
      </w:r>
      <w:proofErr w:type="spellStart"/>
      <w:r w:rsidRPr="00797B80">
        <w:rPr>
          <w:sz w:val="27"/>
          <w:szCs w:val="27"/>
        </w:rPr>
        <w:t>проєкту</w:t>
      </w:r>
      <w:proofErr w:type="spellEnd"/>
      <w:r w:rsidRPr="00797B80">
        <w:rPr>
          <w:sz w:val="27"/>
          <w:szCs w:val="27"/>
        </w:rPr>
        <w:t xml:space="preserve"> не потрібна для уточнення вартості реалізації </w:t>
      </w:r>
      <w:proofErr w:type="spellStart"/>
      <w:r w:rsidRPr="00797B80">
        <w:rPr>
          <w:sz w:val="27"/>
          <w:szCs w:val="27"/>
        </w:rPr>
        <w:t>проєкту</w:t>
      </w:r>
      <w:proofErr w:type="spellEnd"/>
      <w:r w:rsidRPr="00797B80">
        <w:rPr>
          <w:sz w:val="27"/>
          <w:szCs w:val="27"/>
        </w:rPr>
        <w:t xml:space="preserve">. </w:t>
      </w:r>
    </w:p>
    <w:p w14:paraId="5131EED4" w14:textId="77777777" w:rsidR="006721BE" w:rsidRPr="00797B80" w:rsidRDefault="006721BE" w:rsidP="006721BE">
      <w:pPr>
        <w:spacing w:after="0" w:line="240" w:lineRule="auto"/>
        <w:jc w:val="both"/>
        <w:rPr>
          <w:sz w:val="27"/>
          <w:szCs w:val="27"/>
          <w:lang w:eastAsia="uk-UA"/>
        </w:rPr>
      </w:pPr>
      <w:r w:rsidRPr="00797B80">
        <w:rPr>
          <w:sz w:val="27"/>
          <w:szCs w:val="27"/>
          <w:lang w:eastAsia="uk-UA"/>
        </w:rPr>
        <w:t xml:space="preserve">4.9. У разі якщо викладеної в </w:t>
      </w:r>
      <w:proofErr w:type="spellStart"/>
      <w:r w:rsidRPr="00797B80">
        <w:rPr>
          <w:sz w:val="27"/>
          <w:szCs w:val="27"/>
          <w:lang w:eastAsia="uk-UA"/>
        </w:rPr>
        <w:t>проєкті</w:t>
      </w:r>
      <w:proofErr w:type="spellEnd"/>
      <w:r w:rsidRPr="00797B80">
        <w:rPr>
          <w:sz w:val="27"/>
          <w:szCs w:val="27"/>
          <w:lang w:eastAsia="uk-UA"/>
        </w:rPr>
        <w:t xml:space="preserve"> інформації недостатньо для здійснення ґрунтовного аналізу </w:t>
      </w:r>
      <w:proofErr w:type="spellStart"/>
      <w:r w:rsidRPr="00797B80">
        <w:rPr>
          <w:sz w:val="27"/>
          <w:szCs w:val="27"/>
          <w:lang w:eastAsia="uk-UA"/>
        </w:rPr>
        <w:t>проєкту</w:t>
      </w:r>
      <w:proofErr w:type="spellEnd"/>
      <w:r w:rsidRPr="00797B80">
        <w:rPr>
          <w:sz w:val="27"/>
          <w:szCs w:val="27"/>
          <w:lang w:eastAsia="uk-UA"/>
        </w:rPr>
        <w:t xml:space="preserve">, представники виконавчих органів зв’язуються з автором </w:t>
      </w:r>
      <w:proofErr w:type="spellStart"/>
      <w:r w:rsidRPr="00797B80">
        <w:rPr>
          <w:sz w:val="27"/>
          <w:szCs w:val="27"/>
          <w:lang w:eastAsia="uk-UA"/>
        </w:rPr>
        <w:t>проєкту</w:t>
      </w:r>
      <w:proofErr w:type="spellEnd"/>
      <w:r w:rsidRPr="00797B80">
        <w:rPr>
          <w:sz w:val="27"/>
          <w:szCs w:val="27"/>
          <w:lang w:eastAsia="uk-UA"/>
        </w:rPr>
        <w:t xml:space="preserve"> з </w:t>
      </w:r>
      <w:r w:rsidRPr="00797B80">
        <w:rPr>
          <w:spacing w:val="-2"/>
          <w:sz w:val="27"/>
          <w:szCs w:val="27"/>
          <w:lang w:eastAsia="uk-UA"/>
        </w:rPr>
        <w:t>пропозицією щодо уточнення інформації протягом 5 робочих днів</w:t>
      </w:r>
      <w:r w:rsidRPr="00797B80">
        <w:rPr>
          <w:sz w:val="27"/>
          <w:szCs w:val="27"/>
          <w:lang w:eastAsia="uk-UA"/>
        </w:rPr>
        <w:t xml:space="preserve">. На наступні уточнення автору </w:t>
      </w:r>
      <w:proofErr w:type="spellStart"/>
      <w:r w:rsidRPr="00797B80">
        <w:rPr>
          <w:sz w:val="27"/>
          <w:szCs w:val="27"/>
          <w:lang w:eastAsia="uk-UA"/>
        </w:rPr>
        <w:t>проєкту</w:t>
      </w:r>
      <w:proofErr w:type="spellEnd"/>
      <w:r w:rsidRPr="00797B80">
        <w:rPr>
          <w:sz w:val="27"/>
          <w:szCs w:val="27"/>
          <w:lang w:eastAsia="uk-UA"/>
        </w:rPr>
        <w:t xml:space="preserve"> надається 3 робочі дні.</w:t>
      </w:r>
    </w:p>
    <w:p w14:paraId="03A41203" w14:textId="77777777" w:rsidR="006721BE" w:rsidRPr="00797B80" w:rsidRDefault="006721BE" w:rsidP="006721BE">
      <w:pPr>
        <w:spacing w:after="0" w:line="240" w:lineRule="auto"/>
        <w:jc w:val="both"/>
        <w:rPr>
          <w:sz w:val="27"/>
          <w:szCs w:val="27"/>
          <w:lang w:eastAsia="uk-UA"/>
        </w:rPr>
      </w:pPr>
      <w:r w:rsidRPr="00797B80">
        <w:rPr>
          <w:sz w:val="27"/>
          <w:szCs w:val="27"/>
          <w:lang w:eastAsia="uk-UA"/>
        </w:rPr>
        <w:t xml:space="preserve">У разі відмови автора </w:t>
      </w:r>
      <w:proofErr w:type="spellStart"/>
      <w:r w:rsidRPr="00797B80">
        <w:rPr>
          <w:sz w:val="27"/>
          <w:szCs w:val="27"/>
          <w:lang w:eastAsia="uk-UA"/>
        </w:rPr>
        <w:t>проєкту</w:t>
      </w:r>
      <w:proofErr w:type="spellEnd"/>
      <w:r w:rsidRPr="00797B80">
        <w:rPr>
          <w:sz w:val="27"/>
          <w:szCs w:val="27"/>
          <w:lang w:eastAsia="uk-UA"/>
        </w:rPr>
        <w:t xml:space="preserve"> надати всю необхідну інформацію проєкт в подальшому не розглядається.</w:t>
      </w:r>
    </w:p>
    <w:bookmarkEnd w:id="12"/>
    <w:p w14:paraId="4853AC25" w14:textId="77777777" w:rsidR="006721BE" w:rsidRPr="00797B80" w:rsidRDefault="006721BE" w:rsidP="006721BE">
      <w:pPr>
        <w:spacing w:after="0" w:line="240" w:lineRule="auto"/>
        <w:jc w:val="both"/>
        <w:rPr>
          <w:sz w:val="27"/>
          <w:szCs w:val="27"/>
        </w:rPr>
      </w:pPr>
      <w:r w:rsidRPr="00797B80">
        <w:rPr>
          <w:sz w:val="27"/>
          <w:szCs w:val="27"/>
        </w:rPr>
        <w:t>4.10. Належним чином підготовлений та оформлений висновок профільний виконавчий орган скеровує до уповноваженого робочого органу, який протягом 3 робочих днів формує реєстр позитивно та негативно оцінених проєктів, до якого додаються висновки профільних виконавчих органів.</w:t>
      </w:r>
    </w:p>
    <w:bookmarkEnd w:id="10"/>
    <w:p w14:paraId="4CFFE3FA" w14:textId="77777777" w:rsidR="006721BE" w:rsidRPr="00797B80" w:rsidRDefault="006721BE" w:rsidP="006721BE">
      <w:pPr>
        <w:spacing w:after="0" w:line="240" w:lineRule="auto"/>
        <w:jc w:val="both"/>
        <w:rPr>
          <w:sz w:val="27"/>
          <w:szCs w:val="27"/>
          <w:lang w:eastAsia="uk-UA"/>
        </w:rPr>
      </w:pPr>
      <w:r w:rsidRPr="00797B80">
        <w:rPr>
          <w:sz w:val="27"/>
          <w:szCs w:val="27"/>
          <w:lang w:eastAsia="uk-UA"/>
        </w:rPr>
        <w:t>4.11. Реєстри позитивно та негативно оцінених проектів уповноважений робочий орган передає Експертній раді для їх затвердження.</w:t>
      </w:r>
    </w:p>
    <w:p w14:paraId="0FD9D42D" w14:textId="77777777" w:rsidR="006721BE" w:rsidRPr="00797B80" w:rsidRDefault="006721BE" w:rsidP="006721BE">
      <w:pPr>
        <w:spacing w:after="0" w:line="240" w:lineRule="auto"/>
        <w:jc w:val="both"/>
        <w:rPr>
          <w:sz w:val="27"/>
          <w:szCs w:val="27"/>
        </w:rPr>
      </w:pPr>
      <w:bookmarkStart w:id="13" w:name="_Hlk64632146"/>
      <w:bookmarkStart w:id="14" w:name="_Hlk64634933"/>
      <w:r w:rsidRPr="00797B80">
        <w:rPr>
          <w:sz w:val="27"/>
          <w:szCs w:val="27"/>
        </w:rPr>
        <w:t xml:space="preserve">4.12. Якщо згідно висновку профільного виконавчого органу реалізація </w:t>
      </w:r>
      <w:proofErr w:type="spellStart"/>
      <w:r w:rsidRPr="00797B80">
        <w:rPr>
          <w:sz w:val="27"/>
          <w:szCs w:val="27"/>
        </w:rPr>
        <w:t>проєкту</w:t>
      </w:r>
      <w:proofErr w:type="spellEnd"/>
      <w:r w:rsidRPr="00797B80">
        <w:rPr>
          <w:sz w:val="27"/>
          <w:szCs w:val="27"/>
        </w:rPr>
        <w:t xml:space="preserve"> є неможливою або його вартість зростає понад встановлені граничні норми, то Експертна рада такий проєкт додатково розглядає на власному засіданні для підтвердження або відхилення зауважень профільного виконавчого органу. Зауваження, пропозиції та можливі зміни розглядаються на найближчому засіданні Експертної ради, на яке запрошується автор </w:t>
      </w:r>
      <w:proofErr w:type="spellStart"/>
      <w:r w:rsidRPr="00797B80">
        <w:rPr>
          <w:sz w:val="27"/>
          <w:szCs w:val="27"/>
        </w:rPr>
        <w:t>проєкту</w:t>
      </w:r>
      <w:proofErr w:type="spellEnd"/>
      <w:r w:rsidRPr="00797B80">
        <w:rPr>
          <w:sz w:val="27"/>
          <w:szCs w:val="27"/>
        </w:rPr>
        <w:t xml:space="preserve"> та представник профільного виконавчого органу. За підсумками засідання, Експертна рада приймає остаточне рішення, щодо можливості реалізації </w:t>
      </w:r>
      <w:proofErr w:type="spellStart"/>
      <w:r w:rsidRPr="00797B80">
        <w:rPr>
          <w:sz w:val="27"/>
          <w:szCs w:val="27"/>
        </w:rPr>
        <w:t>проєкту</w:t>
      </w:r>
      <w:proofErr w:type="spellEnd"/>
      <w:r w:rsidRPr="00797B80">
        <w:rPr>
          <w:sz w:val="27"/>
          <w:szCs w:val="27"/>
        </w:rPr>
        <w:t xml:space="preserve"> та винесення його на голосування в межах передбачених цим Положенням.</w:t>
      </w:r>
    </w:p>
    <w:bookmarkEnd w:id="13"/>
    <w:p w14:paraId="32AD7A78" w14:textId="77777777" w:rsidR="006721BE" w:rsidRPr="00797B80" w:rsidRDefault="006721BE" w:rsidP="006721BE">
      <w:pPr>
        <w:spacing w:after="0" w:line="240" w:lineRule="auto"/>
        <w:jc w:val="both"/>
        <w:rPr>
          <w:sz w:val="27"/>
          <w:szCs w:val="27"/>
        </w:rPr>
      </w:pPr>
      <w:r w:rsidRPr="00797B80">
        <w:rPr>
          <w:sz w:val="27"/>
          <w:szCs w:val="27"/>
        </w:rPr>
        <w:t xml:space="preserve">4.13. Автор </w:t>
      </w:r>
      <w:proofErr w:type="spellStart"/>
      <w:r w:rsidRPr="00797B80">
        <w:rPr>
          <w:sz w:val="27"/>
          <w:szCs w:val="27"/>
        </w:rPr>
        <w:t>проєкту</w:t>
      </w:r>
      <w:proofErr w:type="spellEnd"/>
      <w:r w:rsidRPr="00797B80">
        <w:rPr>
          <w:sz w:val="27"/>
          <w:szCs w:val="27"/>
        </w:rPr>
        <w:t xml:space="preserve"> протягом 5 робочих днів має право внести в проєкт зауваження та пропозиції, які були визначенні на засіданні Експертної ради, для можливості винесення </w:t>
      </w:r>
      <w:proofErr w:type="spellStart"/>
      <w:r w:rsidRPr="00797B80">
        <w:rPr>
          <w:sz w:val="27"/>
          <w:szCs w:val="27"/>
        </w:rPr>
        <w:t>проєкту</w:t>
      </w:r>
      <w:proofErr w:type="spellEnd"/>
      <w:r w:rsidRPr="00797B80">
        <w:rPr>
          <w:sz w:val="27"/>
          <w:szCs w:val="27"/>
        </w:rPr>
        <w:t xml:space="preserve"> на голосування. У іншому випадку </w:t>
      </w:r>
      <w:proofErr w:type="spellStart"/>
      <w:r w:rsidRPr="00797B80">
        <w:rPr>
          <w:sz w:val="27"/>
          <w:szCs w:val="27"/>
        </w:rPr>
        <w:t>проєктна</w:t>
      </w:r>
      <w:proofErr w:type="spellEnd"/>
      <w:r w:rsidRPr="00797B80">
        <w:rPr>
          <w:sz w:val="27"/>
          <w:szCs w:val="27"/>
        </w:rPr>
        <w:t xml:space="preserve"> пропозиція відхиляється.</w:t>
      </w:r>
    </w:p>
    <w:bookmarkEnd w:id="14"/>
    <w:p w14:paraId="4440294E" w14:textId="77777777" w:rsidR="006721BE" w:rsidRPr="00797B80" w:rsidRDefault="006721BE" w:rsidP="006721BE">
      <w:pPr>
        <w:spacing w:after="0" w:line="240" w:lineRule="auto"/>
        <w:jc w:val="both"/>
        <w:rPr>
          <w:sz w:val="27"/>
          <w:szCs w:val="27"/>
          <w:lang w:eastAsia="uk-UA"/>
        </w:rPr>
      </w:pPr>
      <w:r w:rsidRPr="00797B80">
        <w:rPr>
          <w:sz w:val="27"/>
          <w:szCs w:val="27"/>
          <w:lang w:eastAsia="uk-UA"/>
        </w:rPr>
        <w:t xml:space="preserve">4.14. За результатом розгляду матеріалів Експертна рада затверджує </w:t>
      </w:r>
      <w:proofErr w:type="spellStart"/>
      <w:r w:rsidRPr="00797B80">
        <w:rPr>
          <w:sz w:val="27"/>
          <w:szCs w:val="27"/>
          <w:lang w:eastAsia="uk-UA"/>
        </w:rPr>
        <w:t>проєкти</w:t>
      </w:r>
      <w:proofErr w:type="spellEnd"/>
      <w:r w:rsidRPr="00797B80">
        <w:rPr>
          <w:sz w:val="27"/>
          <w:szCs w:val="27"/>
          <w:lang w:eastAsia="uk-UA"/>
        </w:rPr>
        <w:t>, які допускаються чи не допускаються до голосування.</w:t>
      </w:r>
    </w:p>
    <w:p w14:paraId="6C7D7BC3" w14:textId="77777777" w:rsidR="006721BE" w:rsidRPr="00797B80" w:rsidRDefault="006721BE" w:rsidP="006721BE">
      <w:pPr>
        <w:spacing w:after="0" w:line="240" w:lineRule="auto"/>
        <w:jc w:val="both"/>
        <w:rPr>
          <w:sz w:val="27"/>
          <w:szCs w:val="27"/>
        </w:rPr>
      </w:pPr>
      <w:r w:rsidRPr="00797B80">
        <w:rPr>
          <w:sz w:val="27"/>
          <w:szCs w:val="27"/>
        </w:rPr>
        <w:t xml:space="preserve">4.15. На основі затверджених Експертною радою результатів уповноважений робочий орган складає окремі списки позитивно і негативно оцінених проєктів. </w:t>
      </w:r>
    </w:p>
    <w:p w14:paraId="2501CD4B" w14:textId="77777777" w:rsidR="006721BE" w:rsidRPr="00797B80" w:rsidRDefault="006721BE" w:rsidP="006721BE">
      <w:pPr>
        <w:spacing w:after="0" w:line="240" w:lineRule="auto"/>
        <w:jc w:val="both"/>
        <w:rPr>
          <w:sz w:val="27"/>
          <w:szCs w:val="27"/>
        </w:rPr>
      </w:pPr>
      <w:bookmarkStart w:id="15" w:name="_Hlk64634992"/>
      <w:r w:rsidRPr="00797B80">
        <w:rPr>
          <w:sz w:val="27"/>
          <w:szCs w:val="27"/>
        </w:rPr>
        <w:t xml:space="preserve">4.16. Списки проєктів, які отримали позитивну попередню оцінку, підлягають розміщенню на офіційному сайті Новокаховської міської ТГ уповноваженим робочим органом. </w:t>
      </w:r>
    </w:p>
    <w:p w14:paraId="512D8DFD" w14:textId="77777777" w:rsidR="006721BE" w:rsidRPr="00797B80" w:rsidRDefault="006721BE" w:rsidP="006721BE">
      <w:pPr>
        <w:spacing w:after="0" w:line="240" w:lineRule="auto"/>
        <w:jc w:val="both"/>
        <w:rPr>
          <w:sz w:val="27"/>
          <w:szCs w:val="27"/>
        </w:rPr>
      </w:pPr>
      <w:proofErr w:type="spellStart"/>
      <w:r w:rsidRPr="00797B80">
        <w:rPr>
          <w:sz w:val="27"/>
          <w:szCs w:val="27"/>
        </w:rPr>
        <w:t>Проєкти</w:t>
      </w:r>
      <w:proofErr w:type="spellEnd"/>
      <w:r w:rsidRPr="00797B80">
        <w:rPr>
          <w:sz w:val="27"/>
          <w:szCs w:val="27"/>
        </w:rPr>
        <w:t xml:space="preserve">, які допущено до участі у голосуванні, оприлюднюються з врахуванням поділу на великі та малі. </w:t>
      </w:r>
    </w:p>
    <w:p w14:paraId="5BACF149" w14:textId="77777777" w:rsidR="006721BE" w:rsidRPr="00797B80" w:rsidRDefault="006721BE" w:rsidP="006721BE">
      <w:pPr>
        <w:spacing w:after="0" w:line="240" w:lineRule="auto"/>
        <w:jc w:val="both"/>
        <w:rPr>
          <w:sz w:val="27"/>
          <w:szCs w:val="27"/>
        </w:rPr>
      </w:pPr>
      <w:r w:rsidRPr="00797B80">
        <w:rPr>
          <w:sz w:val="27"/>
          <w:szCs w:val="27"/>
        </w:rPr>
        <w:t xml:space="preserve">Автори цих проєктів повідомляються уповноваженим робочим органом електронною поштою про те, що їх </w:t>
      </w:r>
      <w:proofErr w:type="spellStart"/>
      <w:r w:rsidRPr="00797B80">
        <w:rPr>
          <w:sz w:val="27"/>
          <w:szCs w:val="27"/>
        </w:rPr>
        <w:t>проєкти</w:t>
      </w:r>
      <w:proofErr w:type="spellEnd"/>
      <w:r w:rsidRPr="00797B80">
        <w:rPr>
          <w:sz w:val="27"/>
          <w:szCs w:val="27"/>
        </w:rPr>
        <w:t xml:space="preserve"> будуть брати участь у голосуванні.</w:t>
      </w:r>
    </w:p>
    <w:bookmarkEnd w:id="15"/>
    <w:p w14:paraId="14B15736" w14:textId="77777777" w:rsidR="006721BE" w:rsidRPr="00797B80" w:rsidRDefault="006721BE" w:rsidP="006721BE">
      <w:pPr>
        <w:spacing w:after="0" w:line="240" w:lineRule="auto"/>
        <w:jc w:val="both"/>
        <w:rPr>
          <w:sz w:val="27"/>
          <w:szCs w:val="27"/>
        </w:rPr>
      </w:pPr>
      <w:r w:rsidRPr="00797B80">
        <w:rPr>
          <w:sz w:val="27"/>
          <w:szCs w:val="27"/>
        </w:rPr>
        <w:t xml:space="preserve">4.17. Уповноважений робочий орган на офіційному сайті Новокаховської міської ТГ крім проєктів, які було допущено до участі у голосуванні та проєктів, які було </w:t>
      </w:r>
      <w:proofErr w:type="spellStart"/>
      <w:r w:rsidRPr="00797B80">
        <w:rPr>
          <w:sz w:val="27"/>
          <w:szCs w:val="27"/>
        </w:rPr>
        <w:t>відхилено</w:t>
      </w:r>
      <w:proofErr w:type="spellEnd"/>
      <w:r w:rsidRPr="00797B80">
        <w:rPr>
          <w:sz w:val="27"/>
          <w:szCs w:val="27"/>
        </w:rPr>
        <w:t xml:space="preserve"> оприлюднює також відповідні висновки профільних виконавчих органів міської ради та протоколи Експертної ради не пізніше, ніж за 5 робочих днів до голосування. </w:t>
      </w:r>
    </w:p>
    <w:p w14:paraId="726B765A" w14:textId="77777777" w:rsidR="006721BE" w:rsidRPr="00797B80" w:rsidRDefault="006721BE" w:rsidP="006721BE">
      <w:pPr>
        <w:spacing w:after="0" w:line="240" w:lineRule="auto"/>
        <w:jc w:val="both"/>
        <w:rPr>
          <w:sz w:val="27"/>
          <w:szCs w:val="27"/>
        </w:rPr>
      </w:pPr>
      <w:bookmarkStart w:id="16" w:name="_Hlk64635007"/>
      <w:r w:rsidRPr="00797B80">
        <w:rPr>
          <w:sz w:val="27"/>
          <w:szCs w:val="27"/>
        </w:rPr>
        <w:t>4.18. Автори проєктів, які отримали негативну оцінку та які не допущені до голосування, повідомляються уповноваженим робочим органом електронною поштою про відмову в публікації з відповідним обґрунтуванням.</w:t>
      </w:r>
    </w:p>
    <w:p w14:paraId="1FA83C54" w14:textId="77777777" w:rsidR="006721BE" w:rsidRPr="00797B80" w:rsidRDefault="006721BE" w:rsidP="006721BE">
      <w:pPr>
        <w:spacing w:after="0" w:line="240" w:lineRule="auto"/>
        <w:jc w:val="center"/>
        <w:rPr>
          <w:b/>
          <w:sz w:val="27"/>
          <w:szCs w:val="27"/>
        </w:rPr>
      </w:pPr>
    </w:p>
    <w:bookmarkEnd w:id="16"/>
    <w:p w14:paraId="141F3012" w14:textId="77777777" w:rsidR="006721BE" w:rsidRPr="00797B80" w:rsidRDefault="006721BE" w:rsidP="006721BE">
      <w:pPr>
        <w:spacing w:after="0" w:line="240" w:lineRule="auto"/>
        <w:jc w:val="center"/>
        <w:rPr>
          <w:b/>
          <w:sz w:val="27"/>
          <w:szCs w:val="27"/>
        </w:rPr>
      </w:pPr>
      <w:r w:rsidRPr="00797B80">
        <w:rPr>
          <w:b/>
          <w:sz w:val="27"/>
          <w:szCs w:val="27"/>
        </w:rPr>
        <w:lastRenderedPageBreak/>
        <w:t>5. Організація голосування</w:t>
      </w:r>
    </w:p>
    <w:p w14:paraId="0B83D5F2" w14:textId="77777777" w:rsidR="006721BE" w:rsidRPr="00797B80" w:rsidRDefault="006721BE" w:rsidP="006721BE">
      <w:pPr>
        <w:spacing w:after="0" w:line="240" w:lineRule="auto"/>
        <w:jc w:val="both"/>
        <w:rPr>
          <w:sz w:val="27"/>
          <w:szCs w:val="27"/>
          <w:lang w:eastAsia="zh-CN"/>
        </w:rPr>
      </w:pPr>
      <w:bookmarkStart w:id="17" w:name="_Hlk64635163"/>
      <w:r w:rsidRPr="00797B80">
        <w:rPr>
          <w:sz w:val="27"/>
          <w:szCs w:val="27"/>
          <w:lang w:eastAsia="zh-CN"/>
        </w:rPr>
        <w:t xml:space="preserve">5.1. Голосування за </w:t>
      </w:r>
      <w:proofErr w:type="spellStart"/>
      <w:r w:rsidRPr="00797B80">
        <w:rPr>
          <w:sz w:val="27"/>
          <w:szCs w:val="27"/>
          <w:lang w:eastAsia="zh-CN"/>
        </w:rPr>
        <w:t>проєкти</w:t>
      </w:r>
      <w:proofErr w:type="spellEnd"/>
      <w:r w:rsidRPr="00797B80">
        <w:rPr>
          <w:sz w:val="27"/>
          <w:szCs w:val="27"/>
          <w:lang w:eastAsia="zh-CN"/>
        </w:rPr>
        <w:t xml:space="preserve"> здійснюється в Електронній системі </w:t>
      </w:r>
      <w:hyperlink r:id="rId10" w:history="1">
        <w:r w:rsidRPr="00797B80">
          <w:rPr>
            <w:rStyle w:val="a3"/>
            <w:sz w:val="27"/>
            <w:szCs w:val="27"/>
          </w:rPr>
          <w:t>https://novakakhovka.pb.org.ua</w:t>
        </w:r>
      </w:hyperlink>
      <w:r w:rsidRPr="00797B80" w:rsidDel="00AF2038">
        <w:rPr>
          <w:color w:val="FF0000"/>
          <w:sz w:val="27"/>
          <w:szCs w:val="27"/>
          <w:lang w:eastAsia="zh-CN"/>
        </w:rPr>
        <w:t xml:space="preserve"> </w:t>
      </w:r>
      <w:r w:rsidRPr="00797B80">
        <w:rPr>
          <w:sz w:val="27"/>
          <w:szCs w:val="27"/>
          <w:lang w:eastAsia="zh-CN"/>
        </w:rPr>
        <w:t xml:space="preserve">або на паперових носіях у пунктах голосування, шляхом заповнення бюлетеня. В пунктах для голосування процес супроводжують уповноважені відповідальні працівники, які пройшли відповідний інструктаж. Організація та проведення інструктажу є обов’язком уповноваженого робочого органу. </w:t>
      </w:r>
    </w:p>
    <w:p w14:paraId="5BB34941" w14:textId="77777777" w:rsidR="006721BE" w:rsidRPr="00797B80" w:rsidRDefault="006721BE" w:rsidP="006721BE">
      <w:pPr>
        <w:spacing w:after="0" w:line="240" w:lineRule="auto"/>
        <w:jc w:val="both"/>
        <w:rPr>
          <w:sz w:val="27"/>
          <w:szCs w:val="27"/>
          <w:shd w:val="clear" w:color="auto" w:fill="FFFFFF"/>
          <w:lang w:eastAsia="zh-CN"/>
        </w:rPr>
      </w:pPr>
      <w:r w:rsidRPr="00797B80">
        <w:rPr>
          <w:sz w:val="27"/>
          <w:szCs w:val="27"/>
          <w:lang w:eastAsia="zh-CN"/>
        </w:rPr>
        <w:t xml:space="preserve">5.2. Голосування у електронному вигляді здійснюється в Електронній системі </w:t>
      </w:r>
      <w:hyperlink r:id="rId11" w:history="1">
        <w:r w:rsidRPr="00797B80">
          <w:rPr>
            <w:rStyle w:val="a3"/>
            <w:sz w:val="27"/>
            <w:szCs w:val="27"/>
          </w:rPr>
          <w:t>https://novakakhovka.pb.org.ua</w:t>
        </w:r>
      </w:hyperlink>
      <w:r w:rsidRPr="00797B80">
        <w:rPr>
          <w:rStyle w:val="a3"/>
          <w:sz w:val="27"/>
          <w:szCs w:val="27"/>
        </w:rPr>
        <w:t xml:space="preserve"> </w:t>
      </w:r>
      <w:r w:rsidRPr="00797B80">
        <w:rPr>
          <w:sz w:val="27"/>
          <w:szCs w:val="27"/>
          <w:lang w:eastAsia="zh-CN"/>
        </w:rPr>
        <w:t xml:space="preserve">за допомогою авторизації мешканця міста через </w:t>
      </w:r>
      <w:proofErr w:type="spellStart"/>
      <w:r w:rsidRPr="00797B80">
        <w:rPr>
          <w:sz w:val="27"/>
          <w:szCs w:val="27"/>
          <w:lang w:eastAsia="zh-CN"/>
        </w:rPr>
        <w:t>Bank</w:t>
      </w:r>
      <w:proofErr w:type="spellEnd"/>
      <w:r w:rsidRPr="00797B80">
        <w:rPr>
          <w:sz w:val="27"/>
          <w:szCs w:val="27"/>
          <w:lang w:eastAsia="zh-CN"/>
        </w:rPr>
        <w:t xml:space="preserve">-ID або </w:t>
      </w:r>
      <w:r w:rsidRPr="00797B80">
        <w:rPr>
          <w:sz w:val="27"/>
          <w:szCs w:val="27"/>
        </w:rPr>
        <w:t>іншими методами ідентифікації</w:t>
      </w:r>
      <w:r w:rsidRPr="00797B80">
        <w:rPr>
          <w:sz w:val="27"/>
          <w:szCs w:val="27"/>
          <w:lang w:eastAsia="zh-CN"/>
        </w:rPr>
        <w:t xml:space="preserve">. </w:t>
      </w:r>
    </w:p>
    <w:p w14:paraId="080E2021" w14:textId="77777777" w:rsidR="006721BE" w:rsidRPr="00797B80" w:rsidRDefault="006721BE" w:rsidP="006721BE">
      <w:pPr>
        <w:spacing w:after="0" w:line="240" w:lineRule="auto"/>
        <w:jc w:val="both"/>
        <w:rPr>
          <w:sz w:val="27"/>
          <w:szCs w:val="27"/>
        </w:rPr>
      </w:pPr>
      <w:r w:rsidRPr="00797B80">
        <w:rPr>
          <w:sz w:val="27"/>
          <w:szCs w:val="27"/>
        </w:rPr>
        <w:t>5.3. Список пунктів для голосування та відповідальні особи затверджуються розпорядженням міського голови не пізніше, як за 5 робочих днів до старту голосування.</w:t>
      </w:r>
    </w:p>
    <w:p w14:paraId="20F3397A" w14:textId="77777777" w:rsidR="006721BE" w:rsidRPr="00797B80" w:rsidRDefault="006721BE" w:rsidP="006721BE">
      <w:pPr>
        <w:spacing w:after="0" w:line="240" w:lineRule="auto"/>
        <w:jc w:val="both"/>
        <w:rPr>
          <w:sz w:val="27"/>
          <w:szCs w:val="27"/>
        </w:rPr>
      </w:pPr>
      <w:r w:rsidRPr="00797B80">
        <w:rPr>
          <w:sz w:val="27"/>
          <w:szCs w:val="27"/>
        </w:rPr>
        <w:t>5.4. Кожен мешканець, який відповідає критеріям, описаним у підпунктах 2.9.1-2.9.7 цього Положення, під час голосування може віддати один голос за малий проєкт та один голос за великий проєкт у кожному році.</w:t>
      </w:r>
    </w:p>
    <w:p w14:paraId="2DF0CC99" w14:textId="77777777" w:rsidR="006721BE" w:rsidRPr="00797B80" w:rsidRDefault="006721BE" w:rsidP="006721BE">
      <w:pPr>
        <w:spacing w:after="0" w:line="240" w:lineRule="auto"/>
        <w:jc w:val="both"/>
        <w:rPr>
          <w:sz w:val="27"/>
          <w:szCs w:val="27"/>
        </w:rPr>
      </w:pPr>
      <w:r w:rsidRPr="00797B80">
        <w:rPr>
          <w:sz w:val="27"/>
          <w:szCs w:val="27"/>
        </w:rPr>
        <w:t>5.5. Голосування проводиться не раніше 5 робочих днів після оприлюднення місць голосування та допущених для участі у голосуванні проєктів на офіційному сайті Новокаховської міської ТГ.</w:t>
      </w:r>
    </w:p>
    <w:p w14:paraId="09E5C3CE" w14:textId="77777777" w:rsidR="006721BE" w:rsidRPr="00797B80" w:rsidRDefault="006721BE" w:rsidP="006721BE">
      <w:pPr>
        <w:spacing w:after="0" w:line="240" w:lineRule="auto"/>
        <w:jc w:val="both"/>
        <w:rPr>
          <w:sz w:val="27"/>
          <w:szCs w:val="27"/>
        </w:rPr>
      </w:pPr>
      <w:r w:rsidRPr="00797B80">
        <w:rPr>
          <w:sz w:val="27"/>
          <w:szCs w:val="27"/>
        </w:rPr>
        <w:t xml:space="preserve">5.6. Голосування триває протягом 15 календарних днів з дня початку голосування, з 01.09. по 15.09. року, який передує реалізації проєктів. </w:t>
      </w:r>
    </w:p>
    <w:p w14:paraId="4E956E7B" w14:textId="77777777" w:rsidR="006721BE" w:rsidRPr="00797B80" w:rsidRDefault="006721BE" w:rsidP="006721BE">
      <w:pPr>
        <w:spacing w:after="0" w:line="240" w:lineRule="auto"/>
        <w:jc w:val="both"/>
        <w:rPr>
          <w:sz w:val="27"/>
          <w:szCs w:val="27"/>
        </w:rPr>
      </w:pPr>
      <w:r w:rsidRPr="00797B80">
        <w:rPr>
          <w:sz w:val="27"/>
          <w:szCs w:val="27"/>
        </w:rPr>
        <w:t xml:space="preserve">5.7. Паперове голосування проводиться у пунктах голосування шляхом заповнення друкованої версії бюлетеня, який потрібно помістити до опломбованої скриньки для голосування. </w:t>
      </w:r>
    </w:p>
    <w:p w14:paraId="55BC4ACF" w14:textId="77777777" w:rsidR="006721BE" w:rsidRPr="00797B80" w:rsidRDefault="006721BE" w:rsidP="006721BE">
      <w:pPr>
        <w:suppressAutoHyphens/>
        <w:spacing w:after="0" w:line="240" w:lineRule="auto"/>
        <w:jc w:val="both"/>
        <w:rPr>
          <w:b/>
          <w:sz w:val="27"/>
          <w:szCs w:val="27"/>
          <w:lang w:eastAsia="zh-CN"/>
        </w:rPr>
      </w:pPr>
      <w:r w:rsidRPr="00797B80">
        <w:rPr>
          <w:sz w:val="27"/>
          <w:szCs w:val="27"/>
          <w:lang w:eastAsia="zh-CN"/>
        </w:rPr>
        <w:t>5.8. Відповідальні особи у пунктах голосування надають загальну інформацію щодо громадського бюджету, проектів та роз’яснюють порядок голосування. При цьому їм забороняється здійснювати агітацію та переконувати проголосувати за окремо взяті проекти.</w:t>
      </w:r>
    </w:p>
    <w:p w14:paraId="338ED725" w14:textId="77777777" w:rsidR="006721BE" w:rsidRPr="00797B80" w:rsidRDefault="006721BE" w:rsidP="006721BE">
      <w:pPr>
        <w:spacing w:after="0" w:line="240" w:lineRule="auto"/>
        <w:jc w:val="both"/>
        <w:rPr>
          <w:sz w:val="27"/>
          <w:szCs w:val="27"/>
        </w:rPr>
      </w:pPr>
      <w:r w:rsidRPr="00797B80">
        <w:rPr>
          <w:sz w:val="27"/>
          <w:szCs w:val="27"/>
        </w:rPr>
        <w:t>У пунктах голосування можна отримати бюлетень для голосування (Додаток №4 до Положення), а також перелік проєктів, що беруть участь у голосуванні.</w:t>
      </w:r>
    </w:p>
    <w:p w14:paraId="09E06828" w14:textId="77777777" w:rsidR="006721BE" w:rsidRPr="00797B80" w:rsidRDefault="006721BE" w:rsidP="006721BE">
      <w:pPr>
        <w:pStyle w:val="Default"/>
        <w:jc w:val="both"/>
        <w:rPr>
          <w:sz w:val="27"/>
          <w:szCs w:val="27"/>
          <w:lang w:val="uk-UA"/>
        </w:rPr>
      </w:pPr>
      <w:r w:rsidRPr="00797B80">
        <w:rPr>
          <w:sz w:val="27"/>
          <w:szCs w:val="27"/>
          <w:lang w:val="uk-UA"/>
        </w:rPr>
        <w:t xml:space="preserve">5.9. Бюлетені для голосування видаються членам територіальної громади під підпис. Під час видачі бюлетеня голосуючому працівник пункту голосування на бюлетені зазначає: дату видачі, реєстраційний номер відповідно до журналу реєстрації, власне прізвище, ім’я, та по-батькові та підпис. </w:t>
      </w:r>
    </w:p>
    <w:p w14:paraId="0108857A" w14:textId="77777777" w:rsidR="006721BE" w:rsidRPr="00797B80" w:rsidRDefault="006721BE" w:rsidP="006721BE">
      <w:pPr>
        <w:pStyle w:val="Default"/>
        <w:jc w:val="both"/>
        <w:rPr>
          <w:sz w:val="27"/>
          <w:szCs w:val="27"/>
          <w:lang w:val="uk-UA"/>
        </w:rPr>
      </w:pPr>
      <w:r w:rsidRPr="00797B80">
        <w:rPr>
          <w:sz w:val="27"/>
          <w:szCs w:val="27"/>
          <w:lang w:val="uk-UA"/>
        </w:rPr>
        <w:t>5.10. У ході голосування ведуться журнали реєстрації, один на пункт голосування (прошитий та пронумерований), в яких зазначається:</w:t>
      </w:r>
    </w:p>
    <w:p w14:paraId="3EF53C9D" w14:textId="77777777" w:rsidR="006721BE" w:rsidRPr="00797B80" w:rsidRDefault="006721BE" w:rsidP="006721BE">
      <w:pPr>
        <w:pStyle w:val="Default"/>
        <w:jc w:val="both"/>
        <w:rPr>
          <w:sz w:val="27"/>
          <w:szCs w:val="27"/>
          <w:lang w:val="uk-UA"/>
        </w:rPr>
      </w:pPr>
      <w:r w:rsidRPr="00797B80">
        <w:rPr>
          <w:sz w:val="27"/>
          <w:szCs w:val="27"/>
          <w:lang w:val="uk-UA"/>
        </w:rPr>
        <w:t>- дата голосування,</w:t>
      </w:r>
    </w:p>
    <w:p w14:paraId="61231BB7" w14:textId="77777777" w:rsidR="006721BE" w:rsidRPr="00797B80" w:rsidRDefault="006721BE" w:rsidP="006721BE">
      <w:pPr>
        <w:pStyle w:val="Default"/>
        <w:jc w:val="both"/>
        <w:rPr>
          <w:sz w:val="27"/>
          <w:szCs w:val="27"/>
          <w:lang w:val="uk-UA"/>
        </w:rPr>
      </w:pPr>
      <w:r w:rsidRPr="00797B80">
        <w:rPr>
          <w:sz w:val="27"/>
          <w:szCs w:val="27"/>
          <w:lang w:val="uk-UA"/>
        </w:rPr>
        <w:t>- номер виданого бланку для голосування,</w:t>
      </w:r>
    </w:p>
    <w:p w14:paraId="1AEB2821" w14:textId="77777777" w:rsidR="006721BE" w:rsidRPr="00797B80" w:rsidRDefault="006721BE" w:rsidP="006721BE">
      <w:pPr>
        <w:pStyle w:val="Default"/>
        <w:jc w:val="both"/>
        <w:rPr>
          <w:sz w:val="27"/>
          <w:szCs w:val="27"/>
          <w:lang w:val="uk-UA"/>
        </w:rPr>
      </w:pPr>
      <w:r w:rsidRPr="00797B80">
        <w:rPr>
          <w:sz w:val="27"/>
          <w:szCs w:val="27"/>
          <w:lang w:val="uk-UA"/>
        </w:rPr>
        <w:t>- прізвище, ім’я, та по-батькові громадянина,</w:t>
      </w:r>
    </w:p>
    <w:p w14:paraId="4A6F3C00" w14:textId="77777777" w:rsidR="006721BE" w:rsidRPr="00797B80" w:rsidRDefault="006721BE" w:rsidP="006721BE">
      <w:pPr>
        <w:pStyle w:val="Default"/>
        <w:jc w:val="both"/>
        <w:rPr>
          <w:sz w:val="27"/>
          <w:szCs w:val="27"/>
          <w:lang w:val="uk-UA"/>
        </w:rPr>
      </w:pPr>
      <w:r w:rsidRPr="00797B80">
        <w:rPr>
          <w:sz w:val="27"/>
          <w:szCs w:val="27"/>
          <w:lang w:val="uk-UA"/>
        </w:rPr>
        <w:t>- місце реєстрації громадянина,</w:t>
      </w:r>
    </w:p>
    <w:p w14:paraId="285DA6D1" w14:textId="77777777" w:rsidR="006721BE" w:rsidRPr="00797B80" w:rsidRDefault="006721BE" w:rsidP="006721BE">
      <w:pPr>
        <w:pStyle w:val="Default"/>
        <w:jc w:val="both"/>
        <w:rPr>
          <w:sz w:val="27"/>
          <w:szCs w:val="27"/>
          <w:lang w:val="uk-UA"/>
        </w:rPr>
      </w:pPr>
      <w:r w:rsidRPr="00797B80">
        <w:rPr>
          <w:sz w:val="27"/>
          <w:szCs w:val="27"/>
          <w:lang w:val="uk-UA"/>
        </w:rPr>
        <w:t>- серія та номер паспорта громадянина,</w:t>
      </w:r>
    </w:p>
    <w:p w14:paraId="2BD55919" w14:textId="77777777" w:rsidR="006721BE" w:rsidRPr="00797B80" w:rsidRDefault="006721BE" w:rsidP="006721BE">
      <w:pPr>
        <w:pStyle w:val="Default"/>
        <w:jc w:val="both"/>
        <w:rPr>
          <w:sz w:val="27"/>
          <w:szCs w:val="27"/>
          <w:lang w:val="uk-UA"/>
        </w:rPr>
      </w:pPr>
      <w:r w:rsidRPr="00797B80">
        <w:rPr>
          <w:sz w:val="27"/>
          <w:szCs w:val="27"/>
          <w:lang w:val="uk-UA"/>
        </w:rPr>
        <w:t>- підпис громадянина,</w:t>
      </w:r>
    </w:p>
    <w:p w14:paraId="32C7DE43" w14:textId="77777777" w:rsidR="006721BE" w:rsidRPr="00797B80" w:rsidRDefault="006721BE" w:rsidP="006721BE">
      <w:pPr>
        <w:pStyle w:val="Default"/>
        <w:jc w:val="both"/>
        <w:rPr>
          <w:sz w:val="27"/>
          <w:szCs w:val="27"/>
          <w:lang w:val="uk-UA"/>
        </w:rPr>
      </w:pPr>
      <w:r w:rsidRPr="00797B80">
        <w:rPr>
          <w:sz w:val="27"/>
          <w:szCs w:val="27"/>
          <w:lang w:val="uk-UA"/>
        </w:rPr>
        <w:t>- прізвище, ім’я, по-батькові та підпис працівника пункту голосування, який видав бюлетень.</w:t>
      </w:r>
    </w:p>
    <w:bookmarkEnd w:id="17"/>
    <w:p w14:paraId="38A68370" w14:textId="77777777" w:rsidR="006721BE" w:rsidRPr="00797B80" w:rsidRDefault="006721BE" w:rsidP="006721BE">
      <w:pPr>
        <w:spacing w:after="0" w:line="240" w:lineRule="auto"/>
        <w:jc w:val="both"/>
        <w:rPr>
          <w:sz w:val="27"/>
          <w:szCs w:val="27"/>
        </w:rPr>
      </w:pPr>
      <w:r w:rsidRPr="00797B80">
        <w:rPr>
          <w:sz w:val="27"/>
          <w:szCs w:val="27"/>
        </w:rPr>
        <w:t xml:space="preserve">5.11. Опломбовану скриньку наступного дня після закінчення голосування відповідальна особа передає разом з журналом реєстрації виданих бюлетенів, а </w:t>
      </w:r>
      <w:r w:rsidRPr="00797B80">
        <w:rPr>
          <w:sz w:val="27"/>
          <w:szCs w:val="27"/>
        </w:rPr>
        <w:lastRenderedPageBreak/>
        <w:t>також невикористані бюлетені до Експертної ради актом приймання-передачі для підрахунку голосів.</w:t>
      </w:r>
    </w:p>
    <w:p w14:paraId="670D2405" w14:textId="77777777" w:rsidR="006721BE" w:rsidRPr="00797B80" w:rsidRDefault="006721BE" w:rsidP="006721BE">
      <w:pPr>
        <w:spacing w:after="0" w:line="240" w:lineRule="auto"/>
        <w:jc w:val="both"/>
        <w:rPr>
          <w:sz w:val="27"/>
          <w:szCs w:val="27"/>
        </w:rPr>
      </w:pPr>
      <w:r w:rsidRPr="00797B80">
        <w:rPr>
          <w:sz w:val="27"/>
          <w:szCs w:val="27"/>
        </w:rPr>
        <w:t>5.12. Паперові бюлетені зберігаються уповноваженим робочим органом протягом 3 років.</w:t>
      </w:r>
    </w:p>
    <w:p w14:paraId="7E2BC6D4" w14:textId="77777777" w:rsidR="006721BE" w:rsidRPr="00797B80" w:rsidRDefault="006721BE" w:rsidP="006721BE">
      <w:pPr>
        <w:spacing w:after="0" w:line="240" w:lineRule="auto"/>
        <w:jc w:val="both"/>
        <w:rPr>
          <w:sz w:val="27"/>
          <w:szCs w:val="27"/>
        </w:rPr>
      </w:pPr>
      <w:r w:rsidRPr="00797B80">
        <w:rPr>
          <w:sz w:val="27"/>
          <w:szCs w:val="27"/>
        </w:rPr>
        <w:t xml:space="preserve">5.13. Результати онлайн голосування відображаються в Електронній системі </w:t>
      </w:r>
      <w:hyperlink r:id="rId12" w:history="1">
        <w:r w:rsidRPr="00797B80">
          <w:rPr>
            <w:rStyle w:val="a3"/>
            <w:sz w:val="27"/>
            <w:szCs w:val="27"/>
          </w:rPr>
          <w:t>https://novakakhovka.pb.org.ua</w:t>
        </w:r>
      </w:hyperlink>
      <w:r w:rsidRPr="00797B80">
        <w:rPr>
          <w:rStyle w:val="a3"/>
          <w:sz w:val="27"/>
          <w:szCs w:val="27"/>
        </w:rPr>
        <w:t xml:space="preserve"> </w:t>
      </w:r>
      <w:r w:rsidRPr="00797B80">
        <w:rPr>
          <w:sz w:val="27"/>
          <w:szCs w:val="27"/>
        </w:rPr>
        <w:t xml:space="preserve">у режимі реального часу. </w:t>
      </w:r>
    </w:p>
    <w:p w14:paraId="7077AC3F" w14:textId="77777777" w:rsidR="006721BE" w:rsidRPr="00797B80" w:rsidRDefault="006721BE" w:rsidP="006721BE">
      <w:pPr>
        <w:spacing w:after="0" w:line="240" w:lineRule="auto"/>
        <w:jc w:val="both"/>
        <w:rPr>
          <w:b/>
          <w:sz w:val="27"/>
          <w:szCs w:val="27"/>
        </w:rPr>
      </w:pPr>
      <w:r w:rsidRPr="00797B80">
        <w:rPr>
          <w:sz w:val="27"/>
          <w:szCs w:val="27"/>
        </w:rPr>
        <w:t>5.14. Спірні питання під час голосування вирішує Експертна рада.</w:t>
      </w:r>
    </w:p>
    <w:p w14:paraId="3A17E932" w14:textId="77777777" w:rsidR="006721BE" w:rsidRPr="00797B80" w:rsidRDefault="006721BE" w:rsidP="006721BE">
      <w:pPr>
        <w:spacing w:after="0" w:line="240" w:lineRule="auto"/>
        <w:jc w:val="center"/>
        <w:rPr>
          <w:b/>
          <w:sz w:val="16"/>
          <w:szCs w:val="16"/>
        </w:rPr>
      </w:pPr>
    </w:p>
    <w:p w14:paraId="4259E3D4" w14:textId="77777777" w:rsidR="006721BE" w:rsidRPr="00797B80" w:rsidRDefault="006721BE" w:rsidP="006721BE">
      <w:pPr>
        <w:spacing w:after="0" w:line="240" w:lineRule="auto"/>
        <w:jc w:val="center"/>
        <w:rPr>
          <w:b/>
          <w:sz w:val="27"/>
          <w:szCs w:val="27"/>
        </w:rPr>
      </w:pPr>
      <w:r w:rsidRPr="00797B80">
        <w:rPr>
          <w:b/>
          <w:sz w:val="27"/>
          <w:szCs w:val="27"/>
        </w:rPr>
        <w:t>6. Встановлення результатів та визначення переможців</w:t>
      </w:r>
    </w:p>
    <w:p w14:paraId="0D860C7E" w14:textId="77777777" w:rsidR="006721BE" w:rsidRPr="00797B80" w:rsidRDefault="006721BE" w:rsidP="006721BE">
      <w:pPr>
        <w:spacing w:after="0" w:line="240" w:lineRule="auto"/>
        <w:jc w:val="both"/>
        <w:rPr>
          <w:sz w:val="27"/>
          <w:szCs w:val="27"/>
        </w:rPr>
      </w:pPr>
      <w:bookmarkStart w:id="18" w:name="_Hlk64635235"/>
      <w:r w:rsidRPr="00797B80">
        <w:rPr>
          <w:sz w:val="27"/>
          <w:szCs w:val="27"/>
        </w:rPr>
        <w:t xml:space="preserve">6.1. Переможцями голосування є </w:t>
      </w:r>
      <w:proofErr w:type="spellStart"/>
      <w:r w:rsidRPr="00797B80">
        <w:rPr>
          <w:sz w:val="27"/>
          <w:szCs w:val="27"/>
        </w:rPr>
        <w:t>проєкти</w:t>
      </w:r>
      <w:proofErr w:type="spellEnd"/>
      <w:r w:rsidRPr="00797B80">
        <w:rPr>
          <w:sz w:val="27"/>
          <w:szCs w:val="27"/>
        </w:rPr>
        <w:t>, які набрали найбільшу кількість голосів за сумарним підрахунком електронного та паперового голосування у кожній категорії окремо.</w:t>
      </w:r>
    </w:p>
    <w:p w14:paraId="6A99F465" w14:textId="77777777" w:rsidR="006721BE" w:rsidRPr="00797B80" w:rsidRDefault="006721BE" w:rsidP="006721BE">
      <w:pPr>
        <w:spacing w:after="0" w:line="240" w:lineRule="auto"/>
        <w:jc w:val="both"/>
        <w:rPr>
          <w:sz w:val="27"/>
          <w:szCs w:val="27"/>
        </w:rPr>
      </w:pPr>
      <w:r w:rsidRPr="00797B80">
        <w:rPr>
          <w:sz w:val="27"/>
          <w:szCs w:val="27"/>
        </w:rPr>
        <w:t>6.2. Підрахунок голосів в електронному вигляді здійснюється Електронною системою автоматично.</w:t>
      </w:r>
    </w:p>
    <w:p w14:paraId="2F41B07E" w14:textId="77777777" w:rsidR="006721BE" w:rsidRPr="00797B80" w:rsidRDefault="006721BE" w:rsidP="006721BE">
      <w:pPr>
        <w:spacing w:after="0" w:line="240" w:lineRule="auto"/>
        <w:jc w:val="both"/>
        <w:rPr>
          <w:sz w:val="27"/>
          <w:szCs w:val="27"/>
        </w:rPr>
      </w:pPr>
      <w:r w:rsidRPr="00797B80">
        <w:rPr>
          <w:sz w:val="27"/>
          <w:szCs w:val="27"/>
        </w:rPr>
        <w:t xml:space="preserve">6.3. Кількість голосів за </w:t>
      </w:r>
      <w:proofErr w:type="spellStart"/>
      <w:r w:rsidRPr="00797B80">
        <w:rPr>
          <w:sz w:val="27"/>
          <w:szCs w:val="27"/>
        </w:rPr>
        <w:t>проєкти</w:t>
      </w:r>
      <w:proofErr w:type="spellEnd"/>
      <w:r w:rsidRPr="00797B80">
        <w:rPr>
          <w:sz w:val="27"/>
          <w:szCs w:val="27"/>
        </w:rPr>
        <w:t xml:space="preserve">, що перемогли в голосуванні, не може бути меншою за кількість підписів в підтримку </w:t>
      </w:r>
      <w:proofErr w:type="spellStart"/>
      <w:r w:rsidRPr="00797B80">
        <w:rPr>
          <w:sz w:val="27"/>
          <w:szCs w:val="27"/>
        </w:rPr>
        <w:t>проєкту</w:t>
      </w:r>
      <w:proofErr w:type="spellEnd"/>
      <w:r w:rsidRPr="00797B80">
        <w:rPr>
          <w:sz w:val="27"/>
          <w:szCs w:val="27"/>
        </w:rPr>
        <w:t>.</w:t>
      </w:r>
    </w:p>
    <w:p w14:paraId="061C9789" w14:textId="77777777" w:rsidR="006721BE" w:rsidRPr="00797B80" w:rsidRDefault="006721BE" w:rsidP="006721BE">
      <w:pPr>
        <w:spacing w:after="0" w:line="240" w:lineRule="auto"/>
        <w:jc w:val="both"/>
        <w:rPr>
          <w:sz w:val="27"/>
          <w:szCs w:val="27"/>
        </w:rPr>
      </w:pPr>
      <w:r w:rsidRPr="00797B80">
        <w:rPr>
          <w:sz w:val="27"/>
          <w:szCs w:val="27"/>
        </w:rPr>
        <w:t xml:space="preserve">6.4. Якщо в результаті голосування два або декілька проєктів отримали однакову кількість голосів, пріоритетність визначається датою реєстрації відповідної </w:t>
      </w:r>
      <w:proofErr w:type="spellStart"/>
      <w:r w:rsidRPr="00797B80">
        <w:rPr>
          <w:sz w:val="27"/>
          <w:szCs w:val="27"/>
        </w:rPr>
        <w:t>проєктної</w:t>
      </w:r>
      <w:proofErr w:type="spellEnd"/>
      <w:r w:rsidRPr="00797B80">
        <w:rPr>
          <w:sz w:val="27"/>
          <w:szCs w:val="27"/>
        </w:rPr>
        <w:t xml:space="preserve"> пропозиції.</w:t>
      </w:r>
    </w:p>
    <w:p w14:paraId="11EE1A5F" w14:textId="77777777" w:rsidR="006721BE" w:rsidRPr="00797B80" w:rsidRDefault="006721BE" w:rsidP="006721BE">
      <w:pPr>
        <w:spacing w:after="0" w:line="240" w:lineRule="auto"/>
        <w:jc w:val="both"/>
        <w:rPr>
          <w:sz w:val="27"/>
          <w:szCs w:val="27"/>
        </w:rPr>
      </w:pPr>
      <w:bookmarkStart w:id="19" w:name="_Hlk64632216"/>
      <w:r w:rsidRPr="00797B80">
        <w:rPr>
          <w:sz w:val="27"/>
          <w:szCs w:val="27"/>
        </w:rPr>
        <w:t xml:space="preserve">6.5. Кількість переможців </w:t>
      </w:r>
      <w:proofErr w:type="spellStart"/>
      <w:r w:rsidRPr="00797B80">
        <w:rPr>
          <w:sz w:val="27"/>
          <w:szCs w:val="27"/>
        </w:rPr>
        <w:t>проєкту</w:t>
      </w:r>
      <w:proofErr w:type="spellEnd"/>
      <w:r w:rsidRPr="00797B80">
        <w:rPr>
          <w:sz w:val="27"/>
          <w:szCs w:val="27"/>
        </w:rPr>
        <w:t xml:space="preserve"> обмежується обсягом бюджетних асигнувань, передбачених у міському бюджеті на відповідний рік для фінансування проєктів за рахунок коштів міської цільової програми «Громадський бюджет (бюджет участі) Новокаховської міської ТГ».</w:t>
      </w:r>
      <w:bookmarkEnd w:id="19"/>
    </w:p>
    <w:bookmarkEnd w:id="18"/>
    <w:p w14:paraId="76765971" w14:textId="77777777" w:rsidR="006721BE" w:rsidRPr="00797B80" w:rsidRDefault="006721BE" w:rsidP="006721BE">
      <w:pPr>
        <w:spacing w:after="0" w:line="240" w:lineRule="auto"/>
        <w:jc w:val="both"/>
        <w:rPr>
          <w:sz w:val="27"/>
          <w:szCs w:val="27"/>
        </w:rPr>
      </w:pPr>
      <w:r w:rsidRPr="00797B80">
        <w:rPr>
          <w:sz w:val="27"/>
          <w:szCs w:val="27"/>
        </w:rPr>
        <w:t>6.6. За результатами підрахунку голосів уповноважений робочий орган на підставі протоколу Експертної ради готує проєкт рішення виконавчого комітету Новокаховської міської ради з переліком проєктів, які пропонуються до фінансування у рамках громадського бюджету Новокаховської міської ТГ на визначений рік.</w:t>
      </w:r>
    </w:p>
    <w:p w14:paraId="35524753" w14:textId="77777777" w:rsidR="006721BE" w:rsidRPr="00797B80" w:rsidRDefault="006721BE" w:rsidP="006721BE">
      <w:pPr>
        <w:spacing w:after="0" w:line="240" w:lineRule="auto"/>
        <w:jc w:val="both"/>
        <w:rPr>
          <w:sz w:val="27"/>
          <w:szCs w:val="27"/>
        </w:rPr>
      </w:pPr>
      <w:bookmarkStart w:id="20" w:name="_Hlk64632253"/>
      <w:r w:rsidRPr="00797B80">
        <w:rPr>
          <w:sz w:val="27"/>
          <w:szCs w:val="27"/>
        </w:rPr>
        <w:t xml:space="preserve">6.7. Пропозиції, які буде затверджено рішенням виконавчого комітету міської ради, фінансуватимуться за рахунок коштів бюджету територіальної громади м. Нова Каховка на наступний бюджетний період. </w:t>
      </w:r>
    </w:p>
    <w:bookmarkEnd w:id="20"/>
    <w:p w14:paraId="30871DFC" w14:textId="77777777" w:rsidR="006721BE" w:rsidRPr="00797B80" w:rsidRDefault="006721BE" w:rsidP="006721BE">
      <w:pPr>
        <w:spacing w:after="0" w:line="240" w:lineRule="auto"/>
        <w:jc w:val="both"/>
        <w:rPr>
          <w:color w:val="FF0000"/>
          <w:sz w:val="27"/>
          <w:szCs w:val="27"/>
        </w:rPr>
      </w:pPr>
      <w:r w:rsidRPr="00797B80">
        <w:rPr>
          <w:sz w:val="27"/>
          <w:szCs w:val="27"/>
        </w:rPr>
        <w:t xml:space="preserve">6.8. Інформація про </w:t>
      </w:r>
      <w:proofErr w:type="spellStart"/>
      <w:r w:rsidRPr="00797B80">
        <w:rPr>
          <w:sz w:val="27"/>
          <w:szCs w:val="27"/>
        </w:rPr>
        <w:t>проєкти</w:t>
      </w:r>
      <w:proofErr w:type="spellEnd"/>
      <w:r w:rsidRPr="00797B80">
        <w:rPr>
          <w:sz w:val="27"/>
          <w:szCs w:val="27"/>
        </w:rPr>
        <w:t xml:space="preserve">-переможці публікується на офіційному сайті Новокаховської міської ТГ після встановлення повного переліку проєктів-переможців та відображається в Електронній системі </w:t>
      </w:r>
      <w:hyperlink r:id="rId13" w:history="1">
        <w:r w:rsidRPr="00797B80">
          <w:rPr>
            <w:rStyle w:val="a3"/>
            <w:sz w:val="27"/>
            <w:szCs w:val="27"/>
          </w:rPr>
          <w:t>https://novakakhovka.pb.org.ua</w:t>
        </w:r>
      </w:hyperlink>
      <w:r w:rsidRPr="00797B80">
        <w:rPr>
          <w:sz w:val="27"/>
          <w:szCs w:val="27"/>
        </w:rPr>
        <w:t>.</w:t>
      </w:r>
    </w:p>
    <w:p w14:paraId="4A96166D" w14:textId="77777777" w:rsidR="006721BE" w:rsidRPr="00797B80" w:rsidRDefault="006721BE" w:rsidP="006721BE">
      <w:pPr>
        <w:spacing w:after="0" w:line="240" w:lineRule="auto"/>
        <w:jc w:val="both"/>
        <w:rPr>
          <w:sz w:val="27"/>
          <w:szCs w:val="27"/>
        </w:rPr>
      </w:pPr>
      <w:bookmarkStart w:id="21" w:name="_Hlk64635258"/>
      <w:r w:rsidRPr="00797B80">
        <w:rPr>
          <w:sz w:val="27"/>
          <w:szCs w:val="27"/>
        </w:rPr>
        <w:t>6.9. Усі автори проєктів, які брали участь у голосуванні повідомляються уповноваженим робочим органом про результати голосування електронною поштою.</w:t>
      </w:r>
    </w:p>
    <w:p w14:paraId="7AE7312E" w14:textId="77777777" w:rsidR="006721BE" w:rsidRPr="00797B80" w:rsidRDefault="006721BE" w:rsidP="006721BE">
      <w:pPr>
        <w:spacing w:after="0" w:line="240" w:lineRule="auto"/>
        <w:jc w:val="center"/>
        <w:outlineLvl w:val="2"/>
        <w:rPr>
          <w:b/>
          <w:bCs/>
          <w:sz w:val="27"/>
          <w:szCs w:val="27"/>
          <w:lang w:eastAsia="ru-RU"/>
        </w:rPr>
      </w:pPr>
      <w:bookmarkStart w:id="22" w:name="_Hlk64632379"/>
      <w:bookmarkEnd w:id="21"/>
      <w:r w:rsidRPr="00797B80">
        <w:rPr>
          <w:b/>
          <w:bCs/>
          <w:sz w:val="27"/>
          <w:szCs w:val="27"/>
          <w:lang w:eastAsia="ru-RU"/>
        </w:rPr>
        <w:t>7. Затвердження видатків та реалізація проектів-переможців</w:t>
      </w:r>
    </w:p>
    <w:p w14:paraId="1256ACE5" w14:textId="77777777" w:rsidR="006721BE" w:rsidRPr="00797B80" w:rsidRDefault="006721BE" w:rsidP="006721BE">
      <w:pPr>
        <w:spacing w:after="0" w:line="240" w:lineRule="auto"/>
        <w:jc w:val="both"/>
        <w:rPr>
          <w:sz w:val="27"/>
          <w:szCs w:val="27"/>
          <w:lang w:eastAsia="ru-RU"/>
        </w:rPr>
      </w:pPr>
      <w:r w:rsidRPr="00797B80">
        <w:rPr>
          <w:sz w:val="27"/>
          <w:szCs w:val="27"/>
          <w:lang w:eastAsia="ru-RU"/>
        </w:rPr>
        <w:t>7.1. Уповноважений робочий орган</w:t>
      </w:r>
      <w:r w:rsidRPr="00797B80">
        <w:rPr>
          <w:color w:val="FF0000"/>
          <w:sz w:val="27"/>
          <w:szCs w:val="27"/>
          <w:lang w:eastAsia="ru-RU"/>
        </w:rPr>
        <w:t xml:space="preserve"> </w:t>
      </w:r>
      <w:r w:rsidRPr="00797B80">
        <w:rPr>
          <w:sz w:val="27"/>
          <w:szCs w:val="27"/>
          <w:lang w:eastAsia="ru-RU"/>
        </w:rPr>
        <w:t>протягом 5 робочих днів з моменту затвердження результатів голосування забезпечує передачу реєстру проєктів-переможців відповідним структурним підрозділам виконавчого органу міської ради, до компетенції яких належить питання реалізації цих проєктів, з метою включення їх до бюджетних запитів.</w:t>
      </w:r>
    </w:p>
    <w:p w14:paraId="22339859" w14:textId="77777777" w:rsidR="006721BE" w:rsidRPr="00797B80" w:rsidRDefault="006721BE" w:rsidP="006721BE">
      <w:pPr>
        <w:spacing w:after="0" w:line="240" w:lineRule="auto"/>
        <w:jc w:val="both"/>
        <w:rPr>
          <w:sz w:val="27"/>
          <w:szCs w:val="27"/>
          <w:lang w:eastAsia="ru-RU"/>
        </w:rPr>
      </w:pPr>
      <w:r w:rsidRPr="00797B80">
        <w:rPr>
          <w:sz w:val="27"/>
          <w:szCs w:val="27"/>
          <w:lang w:eastAsia="ru-RU"/>
        </w:rPr>
        <w:t xml:space="preserve">7.2. Головні розпорядники коштів бюджету </w:t>
      </w:r>
      <w:r w:rsidRPr="00797B80">
        <w:rPr>
          <w:sz w:val="27"/>
          <w:szCs w:val="27"/>
        </w:rPr>
        <w:t xml:space="preserve">територіальної громади м. Нова Каховка </w:t>
      </w:r>
      <w:r w:rsidRPr="00797B80">
        <w:rPr>
          <w:sz w:val="27"/>
          <w:szCs w:val="27"/>
          <w:lang w:eastAsia="ru-RU"/>
        </w:rPr>
        <w:t xml:space="preserve">включають показники та іншу інформацію щодо проєктів-переможців, що належать до їхньої компетенції, до відповідних бюджетних запитів та </w:t>
      </w:r>
      <w:r w:rsidRPr="00797B80">
        <w:rPr>
          <w:sz w:val="27"/>
          <w:szCs w:val="27"/>
          <w:lang w:eastAsia="ru-RU"/>
        </w:rPr>
        <w:lastRenderedPageBreak/>
        <w:t xml:space="preserve">документів, що до них додаються, а фінансове управління міської ради - до </w:t>
      </w:r>
      <w:proofErr w:type="spellStart"/>
      <w:r w:rsidRPr="00797B80">
        <w:rPr>
          <w:sz w:val="27"/>
          <w:szCs w:val="27"/>
          <w:lang w:eastAsia="ru-RU"/>
        </w:rPr>
        <w:t>проєкту</w:t>
      </w:r>
      <w:proofErr w:type="spellEnd"/>
      <w:r w:rsidRPr="00797B80">
        <w:rPr>
          <w:sz w:val="27"/>
          <w:szCs w:val="27"/>
          <w:lang w:eastAsia="ru-RU"/>
        </w:rPr>
        <w:t xml:space="preserve"> бюджету </w:t>
      </w:r>
      <w:r w:rsidRPr="00797B80">
        <w:rPr>
          <w:sz w:val="27"/>
          <w:szCs w:val="27"/>
        </w:rPr>
        <w:t xml:space="preserve">територіальної громади м. Нова Каховка </w:t>
      </w:r>
      <w:r w:rsidRPr="00797B80">
        <w:rPr>
          <w:sz w:val="27"/>
          <w:szCs w:val="27"/>
          <w:lang w:eastAsia="ru-RU"/>
        </w:rPr>
        <w:t>на плановий рік, з пакетом відповідних документів.</w:t>
      </w:r>
    </w:p>
    <w:p w14:paraId="306848ED" w14:textId="77777777" w:rsidR="006721BE" w:rsidRPr="00797B80" w:rsidRDefault="006721BE" w:rsidP="006721BE">
      <w:pPr>
        <w:spacing w:after="0" w:line="240" w:lineRule="auto"/>
        <w:jc w:val="both"/>
        <w:rPr>
          <w:sz w:val="27"/>
          <w:szCs w:val="27"/>
          <w:lang w:eastAsia="ru-RU"/>
        </w:rPr>
      </w:pPr>
      <w:r w:rsidRPr="00797B80">
        <w:rPr>
          <w:sz w:val="27"/>
          <w:szCs w:val="27"/>
          <w:lang w:eastAsia="ru-RU"/>
        </w:rPr>
        <w:t xml:space="preserve">7.3. Головні розпорядники коштів бюджету </w:t>
      </w:r>
      <w:r w:rsidRPr="00797B80">
        <w:rPr>
          <w:sz w:val="27"/>
          <w:szCs w:val="27"/>
        </w:rPr>
        <w:t>територіальної громади м. Нова Каховка</w:t>
      </w:r>
      <w:r w:rsidRPr="00797B80">
        <w:rPr>
          <w:sz w:val="27"/>
          <w:szCs w:val="27"/>
          <w:lang w:eastAsia="ru-RU"/>
        </w:rPr>
        <w:t xml:space="preserve"> забезпечують реалізацію проєктів відповідно до законодавства.</w:t>
      </w:r>
    </w:p>
    <w:p w14:paraId="2BC28796" w14:textId="77777777" w:rsidR="006721BE" w:rsidRPr="00797B80" w:rsidRDefault="006721BE" w:rsidP="006721BE">
      <w:pPr>
        <w:spacing w:after="0" w:line="240" w:lineRule="auto"/>
        <w:jc w:val="both"/>
        <w:rPr>
          <w:sz w:val="27"/>
          <w:szCs w:val="27"/>
          <w:lang w:eastAsia="ru-RU"/>
        </w:rPr>
      </w:pPr>
      <w:bookmarkStart w:id="23" w:name="_Hlk64635288"/>
      <w:r w:rsidRPr="00797B80">
        <w:rPr>
          <w:sz w:val="27"/>
          <w:szCs w:val="27"/>
          <w:lang w:eastAsia="ru-RU"/>
        </w:rPr>
        <w:t>7.4. Автори проєктів-переможців можуть здійснювати контроль за реалізацією проєктів.</w:t>
      </w:r>
    </w:p>
    <w:p w14:paraId="60D85703" w14:textId="77777777" w:rsidR="006721BE" w:rsidRPr="00797B80" w:rsidRDefault="006721BE" w:rsidP="006721BE">
      <w:pPr>
        <w:spacing w:after="0" w:line="240" w:lineRule="auto"/>
        <w:jc w:val="both"/>
        <w:rPr>
          <w:sz w:val="27"/>
          <w:szCs w:val="27"/>
          <w:lang w:eastAsia="ru-RU"/>
        </w:rPr>
      </w:pPr>
      <w:r w:rsidRPr="00797B80">
        <w:rPr>
          <w:sz w:val="27"/>
          <w:szCs w:val="27"/>
          <w:lang w:eastAsia="ru-RU"/>
        </w:rPr>
        <w:t xml:space="preserve">7.5. Головні розпорядники коштів бюджету </w:t>
      </w:r>
      <w:r w:rsidRPr="00797B80">
        <w:rPr>
          <w:sz w:val="27"/>
          <w:szCs w:val="27"/>
        </w:rPr>
        <w:t xml:space="preserve">територіальної громади м. Нова Каховка </w:t>
      </w:r>
      <w:r w:rsidRPr="00797B80">
        <w:rPr>
          <w:sz w:val="27"/>
          <w:szCs w:val="27"/>
          <w:lang w:eastAsia="ru-RU"/>
        </w:rPr>
        <w:t>забезпечують взаємодію та координацію в межах бюджетного законодавства з авторами проєктів-переможців у процесі реалізації проєктів.</w:t>
      </w:r>
    </w:p>
    <w:p w14:paraId="668EFFE7" w14:textId="77777777" w:rsidR="006721BE" w:rsidRPr="00797B80" w:rsidRDefault="006721BE" w:rsidP="006721BE">
      <w:pPr>
        <w:spacing w:after="0" w:line="240" w:lineRule="auto"/>
        <w:jc w:val="both"/>
        <w:rPr>
          <w:sz w:val="27"/>
          <w:szCs w:val="27"/>
          <w:lang w:eastAsia="ru-RU"/>
        </w:rPr>
      </w:pPr>
      <w:r w:rsidRPr="00797B80">
        <w:rPr>
          <w:sz w:val="27"/>
          <w:szCs w:val="27"/>
          <w:lang w:eastAsia="ru-RU"/>
        </w:rPr>
        <w:t xml:space="preserve">7.6. Автор </w:t>
      </w:r>
      <w:proofErr w:type="spellStart"/>
      <w:r w:rsidRPr="00797B80">
        <w:rPr>
          <w:sz w:val="27"/>
          <w:szCs w:val="27"/>
          <w:lang w:eastAsia="ru-RU"/>
        </w:rPr>
        <w:t>проєкту</w:t>
      </w:r>
      <w:proofErr w:type="spellEnd"/>
      <w:r w:rsidRPr="00797B80">
        <w:rPr>
          <w:sz w:val="27"/>
          <w:szCs w:val="27"/>
          <w:lang w:eastAsia="ru-RU"/>
        </w:rPr>
        <w:t xml:space="preserve"> (за його бажанням) в межах діючого законодавства може бути залучений до реалізації </w:t>
      </w:r>
      <w:proofErr w:type="spellStart"/>
      <w:r w:rsidRPr="00797B80">
        <w:rPr>
          <w:sz w:val="27"/>
          <w:szCs w:val="27"/>
          <w:lang w:eastAsia="ru-RU"/>
        </w:rPr>
        <w:t>проєкту</w:t>
      </w:r>
      <w:proofErr w:type="spellEnd"/>
      <w:r w:rsidRPr="00797B80">
        <w:rPr>
          <w:sz w:val="27"/>
          <w:szCs w:val="27"/>
          <w:lang w:eastAsia="ru-RU"/>
        </w:rPr>
        <w:t xml:space="preserve"> (авторський, технічний нагляд, здійснення </w:t>
      </w:r>
      <w:proofErr w:type="spellStart"/>
      <w:r w:rsidRPr="00797B80">
        <w:rPr>
          <w:sz w:val="27"/>
          <w:szCs w:val="27"/>
          <w:lang w:eastAsia="ru-RU"/>
        </w:rPr>
        <w:t>закупівель</w:t>
      </w:r>
      <w:proofErr w:type="spellEnd"/>
      <w:r w:rsidRPr="00797B80">
        <w:rPr>
          <w:sz w:val="27"/>
          <w:szCs w:val="27"/>
          <w:lang w:eastAsia="ru-RU"/>
        </w:rPr>
        <w:t xml:space="preserve"> тощо).</w:t>
      </w:r>
    </w:p>
    <w:bookmarkEnd w:id="23"/>
    <w:p w14:paraId="16FC3DC0" w14:textId="77777777" w:rsidR="006721BE" w:rsidRPr="00797B80" w:rsidRDefault="006721BE" w:rsidP="006721BE">
      <w:pPr>
        <w:spacing w:after="0" w:line="240" w:lineRule="auto"/>
        <w:jc w:val="both"/>
        <w:rPr>
          <w:sz w:val="27"/>
          <w:szCs w:val="27"/>
          <w:lang w:eastAsia="ru-RU"/>
        </w:rPr>
      </w:pPr>
      <w:r w:rsidRPr="00797B80">
        <w:rPr>
          <w:sz w:val="27"/>
          <w:szCs w:val="27"/>
        </w:rPr>
        <w:t xml:space="preserve">7.7.Якщо протягом року з будь-яких причин реалізацію </w:t>
      </w:r>
      <w:proofErr w:type="spellStart"/>
      <w:r w:rsidRPr="00797B80">
        <w:rPr>
          <w:sz w:val="27"/>
          <w:szCs w:val="27"/>
        </w:rPr>
        <w:t>проєкту</w:t>
      </w:r>
      <w:proofErr w:type="spellEnd"/>
      <w:r w:rsidRPr="00797B80">
        <w:rPr>
          <w:sz w:val="27"/>
          <w:szCs w:val="27"/>
        </w:rPr>
        <w:t xml:space="preserve"> не завершено, продовження робіт передбачається на наступний бюджетний рік за рахунок коштів бюджету міста.</w:t>
      </w:r>
    </w:p>
    <w:bookmarkEnd w:id="22"/>
    <w:p w14:paraId="65D9B9C0" w14:textId="77777777" w:rsidR="006721BE" w:rsidRPr="00797B80" w:rsidRDefault="006721BE" w:rsidP="006721BE">
      <w:pPr>
        <w:contextualSpacing/>
        <w:jc w:val="both"/>
        <w:rPr>
          <w:sz w:val="27"/>
          <w:szCs w:val="27"/>
        </w:rPr>
      </w:pPr>
      <w:r w:rsidRPr="00797B80">
        <w:rPr>
          <w:sz w:val="27"/>
          <w:szCs w:val="27"/>
          <w:lang w:eastAsia="ru-RU"/>
        </w:rPr>
        <w:t xml:space="preserve">7.8. </w:t>
      </w:r>
      <w:r w:rsidRPr="00797B80">
        <w:rPr>
          <w:sz w:val="27"/>
          <w:szCs w:val="27"/>
        </w:rPr>
        <w:t xml:space="preserve">Контроль за виконанням </w:t>
      </w:r>
      <w:r w:rsidRPr="00797B80">
        <w:rPr>
          <w:bCs/>
          <w:sz w:val="27"/>
          <w:szCs w:val="27"/>
        </w:rPr>
        <w:t>реалізації проєктів-переможців</w:t>
      </w:r>
      <w:r w:rsidRPr="00797B80">
        <w:rPr>
          <w:sz w:val="27"/>
          <w:szCs w:val="27"/>
        </w:rPr>
        <w:t xml:space="preserve"> здійснюють </w:t>
      </w:r>
      <w:proofErr w:type="spellStart"/>
      <w:r w:rsidRPr="00797B80">
        <w:rPr>
          <w:sz w:val="27"/>
          <w:szCs w:val="27"/>
        </w:rPr>
        <w:t>Новокаховська</w:t>
      </w:r>
      <w:proofErr w:type="spellEnd"/>
      <w:r w:rsidRPr="00797B80">
        <w:rPr>
          <w:sz w:val="27"/>
          <w:szCs w:val="27"/>
        </w:rPr>
        <w:t xml:space="preserve"> міська рада, виконавчий комітет Новокаховської міської ради відповідно до повноважень, </w:t>
      </w:r>
      <w:r w:rsidRPr="00797B80">
        <w:rPr>
          <w:bCs/>
          <w:sz w:val="27"/>
          <w:szCs w:val="27"/>
        </w:rPr>
        <w:t>Експертна рада</w:t>
      </w:r>
      <w:r w:rsidRPr="00797B80">
        <w:rPr>
          <w:sz w:val="27"/>
          <w:szCs w:val="27"/>
        </w:rPr>
        <w:t>.</w:t>
      </w:r>
    </w:p>
    <w:p w14:paraId="6CB7F422" w14:textId="77777777" w:rsidR="006721BE" w:rsidRPr="00797B80" w:rsidRDefault="006721BE" w:rsidP="006721BE">
      <w:pPr>
        <w:spacing w:after="0" w:line="240" w:lineRule="auto"/>
        <w:jc w:val="both"/>
        <w:rPr>
          <w:sz w:val="27"/>
          <w:szCs w:val="27"/>
          <w:lang w:eastAsia="ru-RU"/>
        </w:rPr>
      </w:pPr>
    </w:p>
    <w:p w14:paraId="681DA014" w14:textId="77777777" w:rsidR="006721BE" w:rsidRPr="00797B80" w:rsidRDefault="006721BE" w:rsidP="006721BE">
      <w:pPr>
        <w:spacing w:after="0" w:line="240" w:lineRule="auto"/>
        <w:jc w:val="center"/>
        <w:rPr>
          <w:b/>
          <w:sz w:val="27"/>
          <w:szCs w:val="27"/>
          <w:lang w:eastAsia="uk-UA"/>
        </w:rPr>
      </w:pPr>
      <w:r w:rsidRPr="00797B80">
        <w:rPr>
          <w:b/>
          <w:sz w:val="27"/>
          <w:szCs w:val="27"/>
          <w:lang w:eastAsia="uk-UA"/>
        </w:rPr>
        <w:t>8. Освітньо-інформаційна та промоційна кампанії.</w:t>
      </w:r>
    </w:p>
    <w:p w14:paraId="5393167A" w14:textId="77777777" w:rsidR="006721BE" w:rsidRPr="00797B80" w:rsidRDefault="006721BE" w:rsidP="006721BE">
      <w:pPr>
        <w:spacing w:after="0" w:line="240" w:lineRule="auto"/>
        <w:jc w:val="both"/>
        <w:rPr>
          <w:sz w:val="27"/>
          <w:szCs w:val="27"/>
          <w:lang w:eastAsia="uk-UA"/>
        </w:rPr>
      </w:pPr>
      <w:r w:rsidRPr="00797B80">
        <w:rPr>
          <w:sz w:val="27"/>
          <w:szCs w:val="27"/>
          <w:lang w:eastAsia="uk-UA"/>
        </w:rPr>
        <w:t xml:space="preserve">8.1. Освітньо-інформаційна кампанія проводиться з метою ознайомлення зацікавлених сторін та мешканців </w:t>
      </w:r>
      <w:r w:rsidRPr="00797B80">
        <w:rPr>
          <w:sz w:val="27"/>
          <w:szCs w:val="27"/>
        </w:rPr>
        <w:t>Новокаховської міської ТГ</w:t>
      </w:r>
      <w:r w:rsidRPr="00797B80">
        <w:rPr>
          <w:sz w:val="27"/>
          <w:szCs w:val="27"/>
          <w:lang w:eastAsia="uk-UA"/>
        </w:rPr>
        <w:t xml:space="preserve"> з основними положеннями, принципами громадського бюджету, можливостями та напрямками його реалізації. Також </w:t>
      </w:r>
      <w:proofErr w:type="spellStart"/>
      <w:r w:rsidRPr="00797B80">
        <w:rPr>
          <w:sz w:val="27"/>
          <w:szCs w:val="27"/>
          <w:lang w:eastAsia="uk-UA"/>
        </w:rPr>
        <w:t>освітньо</w:t>
      </w:r>
      <w:proofErr w:type="spellEnd"/>
      <w:r w:rsidRPr="00797B80">
        <w:rPr>
          <w:sz w:val="27"/>
          <w:szCs w:val="27"/>
          <w:lang w:eastAsia="uk-UA"/>
        </w:rPr>
        <w:t xml:space="preserve">-інформаційна кампанія спрямована на ознайомлення мешканців із хронологією та строками проведення заходів, перебігом подій, поданими та допущеними до голосування </w:t>
      </w:r>
      <w:proofErr w:type="spellStart"/>
      <w:r w:rsidRPr="00797B80">
        <w:rPr>
          <w:sz w:val="27"/>
          <w:szCs w:val="27"/>
          <w:lang w:eastAsia="uk-UA"/>
        </w:rPr>
        <w:t>проєктами</w:t>
      </w:r>
      <w:proofErr w:type="spellEnd"/>
      <w:r w:rsidRPr="00797B80">
        <w:rPr>
          <w:sz w:val="27"/>
          <w:szCs w:val="27"/>
          <w:lang w:eastAsia="uk-UA"/>
        </w:rPr>
        <w:t>, результатами голосування, станом реалізації проєктів-переможців тощо.</w:t>
      </w:r>
    </w:p>
    <w:p w14:paraId="4CD21FC9" w14:textId="77777777" w:rsidR="006721BE" w:rsidRPr="00797B80" w:rsidRDefault="006721BE" w:rsidP="006721BE">
      <w:pPr>
        <w:spacing w:after="0" w:line="240" w:lineRule="auto"/>
        <w:jc w:val="both"/>
        <w:rPr>
          <w:sz w:val="27"/>
          <w:szCs w:val="27"/>
          <w:lang w:eastAsia="uk-UA"/>
        </w:rPr>
      </w:pPr>
      <w:r w:rsidRPr="00797B80">
        <w:rPr>
          <w:sz w:val="27"/>
          <w:szCs w:val="27"/>
          <w:lang w:eastAsia="uk-UA"/>
        </w:rPr>
        <w:t xml:space="preserve">8.2. Для розповсюдження інформації про етапи проведення Громадського бюджету та подані </w:t>
      </w:r>
      <w:proofErr w:type="spellStart"/>
      <w:r w:rsidRPr="00797B80">
        <w:rPr>
          <w:sz w:val="27"/>
          <w:szCs w:val="27"/>
          <w:lang w:eastAsia="uk-UA"/>
        </w:rPr>
        <w:t>проєкти</w:t>
      </w:r>
      <w:proofErr w:type="spellEnd"/>
      <w:r w:rsidRPr="00797B80">
        <w:rPr>
          <w:sz w:val="27"/>
          <w:szCs w:val="27"/>
          <w:lang w:eastAsia="uk-UA"/>
        </w:rPr>
        <w:t xml:space="preserve"> може проводитись промоційна кампанія. </w:t>
      </w:r>
    </w:p>
    <w:p w14:paraId="341A3737" w14:textId="77777777" w:rsidR="006721BE" w:rsidRPr="00797B80" w:rsidRDefault="006721BE" w:rsidP="006721BE">
      <w:pPr>
        <w:spacing w:after="0" w:line="240" w:lineRule="auto"/>
        <w:jc w:val="both"/>
        <w:rPr>
          <w:sz w:val="27"/>
          <w:szCs w:val="27"/>
          <w:lang w:eastAsia="uk-UA"/>
        </w:rPr>
      </w:pPr>
      <w:bookmarkStart w:id="24" w:name="_Hlk64635326"/>
      <w:r w:rsidRPr="00797B80">
        <w:rPr>
          <w:sz w:val="27"/>
          <w:szCs w:val="27"/>
          <w:lang w:eastAsia="uk-UA"/>
        </w:rPr>
        <w:t xml:space="preserve">8.3. Розповсюдженням </w:t>
      </w:r>
      <w:proofErr w:type="spellStart"/>
      <w:r w:rsidRPr="00797B80">
        <w:rPr>
          <w:sz w:val="27"/>
          <w:szCs w:val="27"/>
          <w:lang w:eastAsia="uk-UA"/>
        </w:rPr>
        <w:t>промоційних</w:t>
      </w:r>
      <w:proofErr w:type="spellEnd"/>
      <w:r w:rsidRPr="00797B80">
        <w:rPr>
          <w:sz w:val="27"/>
          <w:szCs w:val="27"/>
          <w:lang w:eastAsia="uk-UA"/>
        </w:rPr>
        <w:t xml:space="preserve"> матеріалів можуть займатися як автори проєктів, так і уповноважений робочий орган.</w:t>
      </w:r>
    </w:p>
    <w:bookmarkEnd w:id="24"/>
    <w:p w14:paraId="6CC5009C" w14:textId="77777777" w:rsidR="006721BE" w:rsidRPr="00797B80" w:rsidRDefault="006721BE" w:rsidP="006721BE">
      <w:pPr>
        <w:spacing w:after="0" w:line="240" w:lineRule="auto"/>
        <w:jc w:val="both"/>
        <w:rPr>
          <w:sz w:val="27"/>
          <w:szCs w:val="27"/>
        </w:rPr>
      </w:pPr>
      <w:r w:rsidRPr="00797B80">
        <w:rPr>
          <w:sz w:val="27"/>
          <w:szCs w:val="27"/>
          <w:lang w:eastAsia="uk-UA"/>
        </w:rPr>
        <w:t xml:space="preserve">8.4. Промоційна та </w:t>
      </w:r>
      <w:proofErr w:type="spellStart"/>
      <w:r w:rsidRPr="00797B80">
        <w:rPr>
          <w:sz w:val="27"/>
          <w:szCs w:val="27"/>
          <w:lang w:eastAsia="uk-UA"/>
        </w:rPr>
        <w:t>освітньо</w:t>
      </w:r>
      <w:proofErr w:type="spellEnd"/>
      <w:r w:rsidRPr="00797B80">
        <w:rPr>
          <w:sz w:val="27"/>
          <w:szCs w:val="27"/>
          <w:lang w:eastAsia="uk-UA"/>
        </w:rPr>
        <w:t xml:space="preserve">-інформаційна кампанії уповноваженим органом здійснюються за рахунок коштів бюджету територіальної громади в межах фінансування, затверджених міською цільовою програмою «Громадський бюджет (бюджет участі) Новокаховської міської ТГ» на поточний рік. </w:t>
      </w:r>
    </w:p>
    <w:p w14:paraId="5CB55363" w14:textId="77777777" w:rsidR="006721BE" w:rsidRPr="00797B80" w:rsidRDefault="006721BE" w:rsidP="006721BE">
      <w:pPr>
        <w:spacing w:after="0" w:line="240" w:lineRule="auto"/>
        <w:jc w:val="both"/>
        <w:rPr>
          <w:sz w:val="27"/>
          <w:szCs w:val="27"/>
          <w:lang w:eastAsia="uk-UA"/>
        </w:rPr>
      </w:pPr>
      <w:r w:rsidRPr="00797B80">
        <w:rPr>
          <w:sz w:val="27"/>
          <w:szCs w:val="27"/>
          <w:lang w:eastAsia="uk-UA"/>
        </w:rPr>
        <w:t xml:space="preserve">8.5. Координація роботи з проведення </w:t>
      </w:r>
      <w:proofErr w:type="spellStart"/>
      <w:r w:rsidRPr="00797B80">
        <w:rPr>
          <w:sz w:val="27"/>
          <w:szCs w:val="27"/>
          <w:lang w:eastAsia="uk-UA"/>
        </w:rPr>
        <w:t>промоційної</w:t>
      </w:r>
      <w:proofErr w:type="spellEnd"/>
      <w:r w:rsidRPr="00797B80">
        <w:rPr>
          <w:sz w:val="27"/>
          <w:szCs w:val="27"/>
          <w:lang w:eastAsia="uk-UA"/>
        </w:rPr>
        <w:t xml:space="preserve"> та інформаційної кампаній покладається на уповноважений робочий орган.</w:t>
      </w:r>
    </w:p>
    <w:p w14:paraId="334CDA67" w14:textId="77777777" w:rsidR="006721BE" w:rsidRPr="00797B80" w:rsidRDefault="006721BE" w:rsidP="006721BE">
      <w:pPr>
        <w:spacing w:after="0" w:line="240" w:lineRule="auto"/>
        <w:jc w:val="both"/>
        <w:rPr>
          <w:sz w:val="27"/>
          <w:szCs w:val="27"/>
          <w:lang w:eastAsia="uk-UA"/>
        </w:rPr>
      </w:pPr>
      <w:r w:rsidRPr="00797B80">
        <w:rPr>
          <w:sz w:val="27"/>
          <w:szCs w:val="27"/>
          <w:lang w:eastAsia="uk-UA"/>
        </w:rPr>
        <w:t>8.6. Промоційна та інформаційна кампанії проводяться через засоби масової інформації, інші суб’єкти, через проведення конкурсу, мережу Інтернет, виготовлення та розміщення друкованої продукції, аудіо- та відеоматеріалів, а також шляхом проведення публічних заходів (зустрічей, круглих столів, прес-конференцій тощо).</w:t>
      </w:r>
    </w:p>
    <w:p w14:paraId="2663684D" w14:textId="77777777" w:rsidR="006721BE" w:rsidRPr="00797B80" w:rsidRDefault="006721BE" w:rsidP="006721BE">
      <w:pPr>
        <w:spacing w:after="0" w:line="240" w:lineRule="auto"/>
        <w:jc w:val="both"/>
        <w:rPr>
          <w:sz w:val="27"/>
          <w:szCs w:val="27"/>
          <w:lang w:eastAsia="uk-UA"/>
        </w:rPr>
      </w:pPr>
      <w:r w:rsidRPr="00797B80">
        <w:rPr>
          <w:sz w:val="27"/>
          <w:szCs w:val="27"/>
          <w:lang w:eastAsia="uk-UA"/>
        </w:rPr>
        <w:t>8.7. Інформаційна кампанія включає в себе такі етапи:</w:t>
      </w:r>
    </w:p>
    <w:p w14:paraId="4EA5255E" w14:textId="77777777" w:rsidR="006721BE" w:rsidRPr="00797B80" w:rsidRDefault="006721BE" w:rsidP="006721BE">
      <w:pPr>
        <w:spacing w:after="0" w:line="240" w:lineRule="auto"/>
        <w:jc w:val="both"/>
        <w:rPr>
          <w:sz w:val="27"/>
          <w:szCs w:val="27"/>
          <w:lang w:eastAsia="uk-UA"/>
        </w:rPr>
      </w:pPr>
      <w:r w:rsidRPr="00797B80">
        <w:rPr>
          <w:sz w:val="27"/>
          <w:szCs w:val="27"/>
          <w:lang w:eastAsia="uk-UA"/>
        </w:rPr>
        <w:t>- ознайомлення мешканців з основними етапами бюджетного процесу;</w:t>
      </w:r>
    </w:p>
    <w:p w14:paraId="3097675C" w14:textId="77777777" w:rsidR="006721BE" w:rsidRPr="00797B80" w:rsidRDefault="006721BE" w:rsidP="006721BE">
      <w:pPr>
        <w:spacing w:after="0" w:line="240" w:lineRule="auto"/>
        <w:jc w:val="both"/>
        <w:rPr>
          <w:sz w:val="27"/>
          <w:szCs w:val="27"/>
          <w:lang w:eastAsia="uk-UA"/>
        </w:rPr>
      </w:pPr>
      <w:r w:rsidRPr="00797B80">
        <w:rPr>
          <w:sz w:val="27"/>
          <w:szCs w:val="27"/>
          <w:lang w:eastAsia="uk-UA"/>
        </w:rPr>
        <w:t>- ознайомлення з процесом громадського бюджету;</w:t>
      </w:r>
    </w:p>
    <w:p w14:paraId="3B64F097" w14:textId="77777777" w:rsidR="006721BE" w:rsidRPr="00797B80" w:rsidRDefault="006721BE" w:rsidP="006721BE">
      <w:pPr>
        <w:spacing w:after="0" w:line="240" w:lineRule="auto"/>
        <w:jc w:val="both"/>
        <w:rPr>
          <w:sz w:val="27"/>
          <w:szCs w:val="27"/>
          <w:lang w:eastAsia="uk-UA"/>
        </w:rPr>
      </w:pPr>
      <w:r w:rsidRPr="00797B80">
        <w:rPr>
          <w:sz w:val="27"/>
          <w:szCs w:val="27"/>
          <w:lang w:eastAsia="uk-UA"/>
        </w:rPr>
        <w:lastRenderedPageBreak/>
        <w:t>- інформаційно-консультаційна кампанія щодо написання проєктів;</w:t>
      </w:r>
    </w:p>
    <w:p w14:paraId="2A6EA53A" w14:textId="77777777" w:rsidR="006721BE" w:rsidRPr="00797B80" w:rsidRDefault="006721BE" w:rsidP="006721BE">
      <w:pPr>
        <w:spacing w:after="0" w:line="240" w:lineRule="auto"/>
        <w:jc w:val="both"/>
        <w:rPr>
          <w:sz w:val="27"/>
          <w:szCs w:val="27"/>
          <w:lang w:eastAsia="uk-UA"/>
        </w:rPr>
      </w:pPr>
      <w:r w:rsidRPr="00797B80">
        <w:rPr>
          <w:sz w:val="27"/>
          <w:szCs w:val="27"/>
          <w:lang w:eastAsia="uk-UA"/>
        </w:rPr>
        <w:t>- обговорення проєктів;</w:t>
      </w:r>
    </w:p>
    <w:p w14:paraId="71C569C6" w14:textId="77777777" w:rsidR="006721BE" w:rsidRPr="00797B80" w:rsidRDefault="006721BE" w:rsidP="006721BE">
      <w:pPr>
        <w:spacing w:after="0" w:line="240" w:lineRule="auto"/>
        <w:jc w:val="both"/>
        <w:rPr>
          <w:sz w:val="27"/>
          <w:szCs w:val="27"/>
          <w:lang w:eastAsia="uk-UA"/>
        </w:rPr>
      </w:pPr>
      <w:r w:rsidRPr="00797B80">
        <w:rPr>
          <w:sz w:val="27"/>
          <w:szCs w:val="27"/>
          <w:lang w:eastAsia="uk-UA"/>
        </w:rPr>
        <w:t>- надання можливості ознайомитись із проектами;</w:t>
      </w:r>
    </w:p>
    <w:p w14:paraId="3D77CA9D" w14:textId="77777777" w:rsidR="006721BE" w:rsidRPr="00797B80" w:rsidRDefault="006721BE" w:rsidP="006721BE">
      <w:pPr>
        <w:spacing w:after="0" w:line="240" w:lineRule="auto"/>
        <w:jc w:val="both"/>
        <w:rPr>
          <w:sz w:val="27"/>
          <w:szCs w:val="27"/>
          <w:lang w:eastAsia="uk-UA"/>
        </w:rPr>
      </w:pPr>
      <w:r w:rsidRPr="00797B80">
        <w:rPr>
          <w:sz w:val="27"/>
          <w:szCs w:val="27"/>
          <w:lang w:eastAsia="uk-UA"/>
        </w:rPr>
        <w:t xml:space="preserve">- голосування за </w:t>
      </w:r>
      <w:proofErr w:type="spellStart"/>
      <w:r w:rsidRPr="00797B80">
        <w:rPr>
          <w:sz w:val="27"/>
          <w:szCs w:val="27"/>
          <w:lang w:eastAsia="uk-UA"/>
        </w:rPr>
        <w:t>проєкти</w:t>
      </w:r>
      <w:proofErr w:type="spellEnd"/>
      <w:r w:rsidRPr="00797B80">
        <w:rPr>
          <w:sz w:val="27"/>
          <w:szCs w:val="27"/>
          <w:lang w:eastAsia="uk-UA"/>
        </w:rPr>
        <w:t xml:space="preserve"> (щодо термінів, способу та місць для голосування);</w:t>
      </w:r>
    </w:p>
    <w:p w14:paraId="37A4C247" w14:textId="77777777" w:rsidR="006721BE" w:rsidRPr="00797B80" w:rsidRDefault="006721BE" w:rsidP="006721BE">
      <w:pPr>
        <w:spacing w:after="0" w:line="240" w:lineRule="auto"/>
        <w:jc w:val="both"/>
        <w:rPr>
          <w:sz w:val="27"/>
          <w:szCs w:val="27"/>
          <w:lang w:eastAsia="uk-UA"/>
        </w:rPr>
      </w:pPr>
      <w:r w:rsidRPr="00797B80">
        <w:rPr>
          <w:sz w:val="27"/>
          <w:szCs w:val="27"/>
          <w:lang w:eastAsia="uk-UA"/>
        </w:rPr>
        <w:t>- реалізація проєктів.</w:t>
      </w:r>
    </w:p>
    <w:p w14:paraId="46BDDE15" w14:textId="77777777" w:rsidR="006721BE" w:rsidRPr="00797B80" w:rsidRDefault="006721BE" w:rsidP="006721BE">
      <w:pPr>
        <w:spacing w:after="0" w:line="240" w:lineRule="auto"/>
        <w:jc w:val="both"/>
        <w:rPr>
          <w:sz w:val="27"/>
          <w:szCs w:val="27"/>
          <w:lang w:eastAsia="uk-UA"/>
        </w:rPr>
      </w:pPr>
      <w:bookmarkStart w:id="25" w:name="_Hlk64635349"/>
      <w:r w:rsidRPr="00797B80">
        <w:rPr>
          <w:sz w:val="27"/>
          <w:szCs w:val="27"/>
          <w:lang w:eastAsia="uk-UA"/>
        </w:rPr>
        <w:t xml:space="preserve">8.8. Автори проєктів мають право самостійно за власний рахунок організовувати інформаційні заходи серед мешканців міста з роз’ясненням переваг власного </w:t>
      </w:r>
      <w:proofErr w:type="spellStart"/>
      <w:r w:rsidRPr="00797B80">
        <w:rPr>
          <w:sz w:val="27"/>
          <w:szCs w:val="27"/>
          <w:lang w:eastAsia="uk-UA"/>
        </w:rPr>
        <w:t>проєкту</w:t>
      </w:r>
      <w:proofErr w:type="spellEnd"/>
      <w:r w:rsidRPr="00797B80">
        <w:rPr>
          <w:sz w:val="27"/>
          <w:szCs w:val="27"/>
          <w:lang w:eastAsia="uk-UA"/>
        </w:rPr>
        <w:t xml:space="preserve"> з метою отримання якомога більшої підтримки мешканців територіальної громади міста. </w:t>
      </w:r>
    </w:p>
    <w:p w14:paraId="7CFD9F9F" w14:textId="77777777" w:rsidR="006721BE" w:rsidRPr="00797B80" w:rsidRDefault="006721BE" w:rsidP="006721BE">
      <w:pPr>
        <w:spacing w:after="0" w:line="240" w:lineRule="auto"/>
        <w:jc w:val="both"/>
        <w:rPr>
          <w:sz w:val="26"/>
          <w:szCs w:val="26"/>
          <w:lang w:eastAsia="uk-UA"/>
        </w:rPr>
      </w:pPr>
      <w:r w:rsidRPr="00797B80">
        <w:rPr>
          <w:sz w:val="26"/>
          <w:szCs w:val="26"/>
          <w:lang w:eastAsia="uk-UA"/>
        </w:rPr>
        <w:t>8.9. Кампанії, що проводяться, мають ґрунтуватися на принципах доброчесності. Забороняється використовувати методи грошового стимулювання, а також такі, що передбачають неособисте голосування за проекти. У випадку наявності інформації щодо використання недоброчесних методів проведення кампанії, така інформація може стати предметом розгляду на засіданні Експертної ради. За результатом такого розгляду Експертна рада може дискваліфікувати відповідний проєкт.</w:t>
      </w:r>
    </w:p>
    <w:bookmarkEnd w:id="25"/>
    <w:p w14:paraId="28E1885B" w14:textId="77777777" w:rsidR="006721BE" w:rsidRPr="00797B80" w:rsidRDefault="006721BE" w:rsidP="006721BE">
      <w:pPr>
        <w:spacing w:after="0" w:line="240" w:lineRule="auto"/>
        <w:jc w:val="both"/>
        <w:rPr>
          <w:sz w:val="27"/>
          <w:szCs w:val="27"/>
          <w:lang w:eastAsia="ru-RU"/>
        </w:rPr>
      </w:pPr>
    </w:p>
    <w:p w14:paraId="6F38CC9E" w14:textId="77777777" w:rsidR="006721BE" w:rsidRPr="00797B80" w:rsidRDefault="006721BE" w:rsidP="006721BE">
      <w:pPr>
        <w:spacing w:after="0" w:line="240" w:lineRule="auto"/>
        <w:jc w:val="center"/>
        <w:outlineLvl w:val="2"/>
        <w:rPr>
          <w:b/>
          <w:bCs/>
          <w:sz w:val="27"/>
          <w:szCs w:val="27"/>
          <w:lang w:eastAsia="ru-RU"/>
        </w:rPr>
      </w:pPr>
      <w:bookmarkStart w:id="26" w:name="_Hlk64632501"/>
      <w:r w:rsidRPr="00797B80">
        <w:rPr>
          <w:b/>
          <w:bCs/>
          <w:sz w:val="27"/>
          <w:szCs w:val="27"/>
          <w:lang w:eastAsia="ru-RU"/>
        </w:rPr>
        <w:t>9. Звітування та оцінка результатів реалізації проєктів</w:t>
      </w:r>
    </w:p>
    <w:p w14:paraId="710EC720" w14:textId="77777777" w:rsidR="006721BE" w:rsidRPr="00797B80" w:rsidRDefault="006721BE" w:rsidP="006721BE">
      <w:pPr>
        <w:spacing w:after="0" w:line="240" w:lineRule="auto"/>
        <w:jc w:val="both"/>
        <w:rPr>
          <w:sz w:val="27"/>
          <w:szCs w:val="27"/>
          <w:lang w:eastAsia="ru-RU"/>
        </w:rPr>
      </w:pPr>
      <w:r w:rsidRPr="00797B80">
        <w:rPr>
          <w:sz w:val="27"/>
          <w:szCs w:val="27"/>
          <w:lang w:eastAsia="ru-RU"/>
        </w:rPr>
        <w:t>9.1. Головні розпорядники бюджетних коштів до 5 числа кожного місяця звітують перед Експертною радою та про стан реалізації проєктів.</w:t>
      </w:r>
    </w:p>
    <w:p w14:paraId="5EFA0F09" w14:textId="77777777" w:rsidR="006721BE" w:rsidRPr="00797B80" w:rsidRDefault="006721BE" w:rsidP="006721BE">
      <w:pPr>
        <w:spacing w:after="0" w:line="240" w:lineRule="auto"/>
        <w:jc w:val="both"/>
        <w:rPr>
          <w:sz w:val="27"/>
          <w:szCs w:val="27"/>
          <w:lang w:eastAsia="ru-RU"/>
        </w:rPr>
      </w:pPr>
      <w:r w:rsidRPr="00797B80">
        <w:rPr>
          <w:sz w:val="27"/>
          <w:szCs w:val="27"/>
          <w:lang w:eastAsia="ru-RU"/>
        </w:rPr>
        <w:t xml:space="preserve">9.2 Головні розпорядники бюджетних коштів готують звіт про реалізацію кожного </w:t>
      </w:r>
      <w:proofErr w:type="spellStart"/>
      <w:r w:rsidRPr="00797B80">
        <w:rPr>
          <w:sz w:val="27"/>
          <w:szCs w:val="27"/>
          <w:lang w:eastAsia="ru-RU"/>
        </w:rPr>
        <w:t>проєкту</w:t>
      </w:r>
      <w:proofErr w:type="spellEnd"/>
      <w:r w:rsidRPr="00797B80">
        <w:rPr>
          <w:sz w:val="27"/>
          <w:szCs w:val="27"/>
          <w:lang w:eastAsia="ru-RU"/>
        </w:rPr>
        <w:t xml:space="preserve"> громадського бюджету, що подається, на 30-ий день після завершення реалізації відповідного </w:t>
      </w:r>
      <w:proofErr w:type="spellStart"/>
      <w:r w:rsidRPr="00797B80">
        <w:rPr>
          <w:sz w:val="27"/>
          <w:szCs w:val="27"/>
          <w:lang w:eastAsia="ru-RU"/>
        </w:rPr>
        <w:t>проєкту</w:t>
      </w:r>
      <w:proofErr w:type="spellEnd"/>
      <w:r w:rsidRPr="00797B80">
        <w:rPr>
          <w:sz w:val="27"/>
          <w:szCs w:val="27"/>
          <w:lang w:eastAsia="ru-RU"/>
        </w:rPr>
        <w:t xml:space="preserve"> за формою згідно з Положенням (Додаток 5 до Положення).</w:t>
      </w:r>
    </w:p>
    <w:p w14:paraId="3A1FA237" w14:textId="77777777" w:rsidR="006721BE" w:rsidRPr="00797B80" w:rsidRDefault="006721BE" w:rsidP="006721BE">
      <w:pPr>
        <w:spacing w:after="0" w:line="240" w:lineRule="auto"/>
        <w:jc w:val="both"/>
        <w:rPr>
          <w:sz w:val="27"/>
          <w:szCs w:val="27"/>
          <w:lang w:eastAsia="ru-RU"/>
        </w:rPr>
      </w:pPr>
      <w:r w:rsidRPr="00797B80">
        <w:rPr>
          <w:sz w:val="27"/>
          <w:szCs w:val="27"/>
          <w:lang w:eastAsia="ru-RU"/>
        </w:rPr>
        <w:t>9.3. Звіт включає в себе:</w:t>
      </w:r>
    </w:p>
    <w:p w14:paraId="6A9ED891" w14:textId="77777777" w:rsidR="006721BE" w:rsidRPr="00797B80" w:rsidRDefault="006721BE" w:rsidP="006721BE">
      <w:pPr>
        <w:spacing w:after="0" w:line="240" w:lineRule="auto"/>
        <w:jc w:val="both"/>
        <w:rPr>
          <w:sz w:val="27"/>
          <w:szCs w:val="27"/>
          <w:lang w:eastAsia="ru-RU"/>
        </w:rPr>
      </w:pPr>
      <w:r w:rsidRPr="00797B80">
        <w:rPr>
          <w:sz w:val="27"/>
          <w:szCs w:val="27"/>
          <w:lang w:eastAsia="ru-RU"/>
        </w:rPr>
        <w:t xml:space="preserve">- загальний опис результатів </w:t>
      </w:r>
      <w:proofErr w:type="spellStart"/>
      <w:r w:rsidRPr="00797B80">
        <w:rPr>
          <w:sz w:val="27"/>
          <w:szCs w:val="27"/>
          <w:lang w:eastAsia="ru-RU"/>
        </w:rPr>
        <w:t>проєкту</w:t>
      </w:r>
      <w:proofErr w:type="spellEnd"/>
      <w:r w:rsidRPr="00797B80">
        <w:rPr>
          <w:sz w:val="27"/>
          <w:szCs w:val="27"/>
          <w:lang w:eastAsia="ru-RU"/>
        </w:rPr>
        <w:t>;</w:t>
      </w:r>
    </w:p>
    <w:p w14:paraId="6AE7228B" w14:textId="77777777" w:rsidR="006721BE" w:rsidRPr="00797B80" w:rsidRDefault="006721BE" w:rsidP="006721BE">
      <w:pPr>
        <w:spacing w:after="0" w:line="240" w:lineRule="auto"/>
        <w:jc w:val="both"/>
        <w:rPr>
          <w:sz w:val="27"/>
          <w:szCs w:val="27"/>
          <w:lang w:eastAsia="ru-RU"/>
        </w:rPr>
      </w:pPr>
      <w:r w:rsidRPr="00797B80">
        <w:rPr>
          <w:sz w:val="27"/>
          <w:szCs w:val="27"/>
          <w:lang w:eastAsia="ru-RU"/>
        </w:rPr>
        <w:t>- заходи, які не вдалося реалізувати, або було реалізовано іншим чином;</w:t>
      </w:r>
    </w:p>
    <w:p w14:paraId="40250F9A" w14:textId="77777777" w:rsidR="006721BE" w:rsidRPr="00797B80" w:rsidRDefault="006721BE" w:rsidP="006721BE">
      <w:pPr>
        <w:spacing w:after="0" w:line="240" w:lineRule="auto"/>
        <w:jc w:val="both"/>
        <w:rPr>
          <w:sz w:val="27"/>
          <w:szCs w:val="27"/>
          <w:lang w:eastAsia="ru-RU"/>
        </w:rPr>
      </w:pPr>
      <w:r w:rsidRPr="00797B80">
        <w:rPr>
          <w:sz w:val="27"/>
          <w:szCs w:val="27"/>
          <w:lang w:eastAsia="ru-RU"/>
        </w:rPr>
        <w:t>- опис робіт та послуг, які було проведено та надано, їх послідовність;</w:t>
      </w:r>
    </w:p>
    <w:p w14:paraId="68D4705E" w14:textId="77777777" w:rsidR="006721BE" w:rsidRPr="00797B80" w:rsidRDefault="006721BE" w:rsidP="006721BE">
      <w:pPr>
        <w:spacing w:after="0" w:line="240" w:lineRule="auto"/>
        <w:jc w:val="both"/>
        <w:rPr>
          <w:sz w:val="27"/>
          <w:szCs w:val="27"/>
          <w:lang w:eastAsia="ru-RU"/>
        </w:rPr>
      </w:pPr>
      <w:r w:rsidRPr="00797B80">
        <w:rPr>
          <w:sz w:val="27"/>
          <w:szCs w:val="27"/>
          <w:lang w:eastAsia="ru-RU"/>
        </w:rPr>
        <w:t>- фактичний термін реалізації;</w:t>
      </w:r>
    </w:p>
    <w:p w14:paraId="38E7B5CB" w14:textId="77777777" w:rsidR="006721BE" w:rsidRPr="00797B80" w:rsidRDefault="006721BE" w:rsidP="006721BE">
      <w:pPr>
        <w:spacing w:after="0" w:line="240" w:lineRule="auto"/>
        <w:jc w:val="both"/>
        <w:rPr>
          <w:sz w:val="27"/>
          <w:szCs w:val="27"/>
          <w:lang w:eastAsia="ru-RU"/>
        </w:rPr>
      </w:pPr>
      <w:r w:rsidRPr="00797B80">
        <w:rPr>
          <w:sz w:val="27"/>
          <w:szCs w:val="27"/>
          <w:lang w:eastAsia="ru-RU"/>
        </w:rPr>
        <w:t>- фактичний бюджет;</w:t>
      </w:r>
    </w:p>
    <w:p w14:paraId="2C35F8F3" w14:textId="77777777" w:rsidR="006721BE" w:rsidRPr="00797B80" w:rsidRDefault="006721BE" w:rsidP="006721BE">
      <w:pPr>
        <w:spacing w:after="0" w:line="240" w:lineRule="auto"/>
        <w:jc w:val="both"/>
        <w:rPr>
          <w:sz w:val="27"/>
          <w:szCs w:val="27"/>
          <w:lang w:eastAsia="ru-RU"/>
        </w:rPr>
      </w:pPr>
      <w:r w:rsidRPr="00797B80">
        <w:rPr>
          <w:sz w:val="27"/>
          <w:szCs w:val="27"/>
          <w:lang w:eastAsia="ru-RU"/>
        </w:rPr>
        <w:t xml:space="preserve">- </w:t>
      </w:r>
      <w:proofErr w:type="spellStart"/>
      <w:r w:rsidRPr="00797B80">
        <w:rPr>
          <w:sz w:val="27"/>
          <w:szCs w:val="27"/>
          <w:lang w:eastAsia="ru-RU"/>
        </w:rPr>
        <w:t>фотозвіт</w:t>
      </w:r>
      <w:proofErr w:type="spellEnd"/>
      <w:r w:rsidRPr="00797B80">
        <w:rPr>
          <w:sz w:val="27"/>
          <w:szCs w:val="27"/>
          <w:lang w:eastAsia="ru-RU"/>
        </w:rPr>
        <w:t xml:space="preserve"> результату.</w:t>
      </w:r>
    </w:p>
    <w:bookmarkEnd w:id="26"/>
    <w:p w14:paraId="2D9C51B4" w14:textId="77777777" w:rsidR="006721BE" w:rsidRPr="00797B80" w:rsidRDefault="006721BE" w:rsidP="006721BE">
      <w:pPr>
        <w:spacing w:after="0" w:line="240" w:lineRule="auto"/>
        <w:jc w:val="both"/>
        <w:rPr>
          <w:sz w:val="26"/>
          <w:szCs w:val="26"/>
          <w:lang w:eastAsia="ru-RU"/>
        </w:rPr>
      </w:pPr>
      <w:r w:rsidRPr="00797B80">
        <w:rPr>
          <w:sz w:val="26"/>
          <w:szCs w:val="26"/>
          <w:lang w:eastAsia="ru-RU"/>
        </w:rPr>
        <w:t xml:space="preserve">9.4. Після завершення реалізації проєктів, за бажанням автора може бути розміщено інформацію про автора та інших осіб, що забезпечували супроводження </w:t>
      </w:r>
      <w:proofErr w:type="spellStart"/>
      <w:r w:rsidRPr="00797B80">
        <w:rPr>
          <w:sz w:val="26"/>
          <w:szCs w:val="26"/>
          <w:lang w:eastAsia="ru-RU"/>
        </w:rPr>
        <w:t>проєкту</w:t>
      </w:r>
      <w:proofErr w:type="spellEnd"/>
      <w:r w:rsidRPr="00797B80">
        <w:rPr>
          <w:sz w:val="26"/>
          <w:szCs w:val="26"/>
          <w:lang w:eastAsia="ru-RU"/>
        </w:rPr>
        <w:t xml:space="preserve"> у громадському бюджеті.</w:t>
      </w:r>
    </w:p>
    <w:p w14:paraId="60F72E8B" w14:textId="77777777" w:rsidR="006721BE" w:rsidRPr="00797B80" w:rsidRDefault="006721BE" w:rsidP="006721BE">
      <w:pPr>
        <w:spacing w:after="0" w:line="240" w:lineRule="auto"/>
        <w:jc w:val="both"/>
        <w:rPr>
          <w:sz w:val="26"/>
          <w:szCs w:val="26"/>
          <w:lang w:eastAsia="ru-RU"/>
        </w:rPr>
      </w:pPr>
      <w:r w:rsidRPr="00797B80">
        <w:rPr>
          <w:sz w:val="26"/>
          <w:szCs w:val="26"/>
          <w:lang w:eastAsia="ru-RU"/>
        </w:rPr>
        <w:t xml:space="preserve">9.5. Звіти про стан реалізації та про реалізацію кожного </w:t>
      </w:r>
      <w:proofErr w:type="spellStart"/>
      <w:r w:rsidRPr="00797B80">
        <w:rPr>
          <w:sz w:val="26"/>
          <w:szCs w:val="26"/>
          <w:lang w:eastAsia="ru-RU"/>
        </w:rPr>
        <w:t>проєкту</w:t>
      </w:r>
      <w:proofErr w:type="spellEnd"/>
      <w:r w:rsidRPr="00797B80">
        <w:rPr>
          <w:sz w:val="26"/>
          <w:szCs w:val="26"/>
          <w:lang w:eastAsia="ru-RU"/>
        </w:rPr>
        <w:t xml:space="preserve"> оприлюднюються уповноваженим робочим органом на офіційному сайті територіальної громади міста Нова Каховка </w:t>
      </w:r>
      <w:r w:rsidRPr="00797B80">
        <w:rPr>
          <w:sz w:val="26"/>
          <w:szCs w:val="26"/>
        </w:rPr>
        <w:t>у розділі «Громадський бюджет»</w:t>
      </w:r>
      <w:r w:rsidRPr="00797B80">
        <w:rPr>
          <w:sz w:val="26"/>
          <w:szCs w:val="26"/>
          <w:lang w:eastAsia="ru-RU"/>
        </w:rPr>
        <w:t xml:space="preserve"> протягом п'яти робочих днів з дня їх підготовки.</w:t>
      </w:r>
    </w:p>
    <w:p w14:paraId="05C187A1" w14:textId="77777777" w:rsidR="006721BE" w:rsidRPr="00797B80" w:rsidRDefault="006721BE" w:rsidP="006721BE">
      <w:pPr>
        <w:pStyle w:val="StyleZakonu"/>
        <w:numPr>
          <w:ilvl w:val="0"/>
          <w:numId w:val="1"/>
        </w:numPr>
        <w:spacing w:before="240" w:after="120" w:line="240" w:lineRule="auto"/>
        <w:contextualSpacing/>
        <w:rPr>
          <w:b/>
          <w:bCs/>
          <w:sz w:val="27"/>
          <w:szCs w:val="27"/>
        </w:rPr>
      </w:pPr>
      <w:r w:rsidRPr="00797B80">
        <w:rPr>
          <w:b/>
          <w:bCs/>
          <w:sz w:val="27"/>
          <w:szCs w:val="27"/>
        </w:rPr>
        <w:t>Прикінцеві положення</w:t>
      </w:r>
    </w:p>
    <w:p w14:paraId="6C7CEC00" w14:textId="77777777" w:rsidR="006721BE" w:rsidRPr="00797B80" w:rsidRDefault="006721BE" w:rsidP="006721BE">
      <w:pPr>
        <w:pStyle w:val="StyleZakonu"/>
        <w:spacing w:before="240" w:after="120" w:line="240" w:lineRule="auto"/>
        <w:ind w:firstLine="720"/>
        <w:contextualSpacing/>
        <w:rPr>
          <w:bCs/>
          <w:sz w:val="27"/>
          <w:szCs w:val="27"/>
        </w:rPr>
      </w:pPr>
      <w:r w:rsidRPr="00797B80">
        <w:rPr>
          <w:bCs/>
          <w:sz w:val="27"/>
          <w:szCs w:val="27"/>
        </w:rPr>
        <w:t>10.1. Програма «</w:t>
      </w:r>
      <w:r w:rsidRPr="00797B80">
        <w:rPr>
          <w:sz w:val="27"/>
          <w:szCs w:val="27"/>
        </w:rPr>
        <w:t>Громадський бюджет (бюджет участі) Новокаховської міської ТГ</w:t>
      </w:r>
      <w:r w:rsidRPr="00797B80">
        <w:rPr>
          <w:bCs/>
          <w:sz w:val="27"/>
          <w:szCs w:val="27"/>
        </w:rPr>
        <w:t>» може мати свій бренд-бук та інформаційні таблички в місцях реалізації проєктів.</w:t>
      </w:r>
    </w:p>
    <w:p w14:paraId="0F76A4E7" w14:textId="77777777" w:rsidR="006721BE" w:rsidRPr="00797B80" w:rsidRDefault="006721BE" w:rsidP="006721BE">
      <w:pPr>
        <w:pStyle w:val="StyleZakonu"/>
        <w:spacing w:after="120" w:line="240" w:lineRule="auto"/>
        <w:ind w:firstLine="720"/>
        <w:contextualSpacing/>
        <w:rPr>
          <w:bCs/>
          <w:sz w:val="27"/>
          <w:szCs w:val="27"/>
        </w:rPr>
      </w:pPr>
      <w:r w:rsidRPr="00797B80">
        <w:rPr>
          <w:bCs/>
          <w:sz w:val="27"/>
          <w:szCs w:val="27"/>
        </w:rPr>
        <w:t>10.2. Консультації стосовно Громадського бюджетування у місті Нова Каховка мають циклічний характер, тобто, повторюються кожний рік.</w:t>
      </w:r>
    </w:p>
    <w:p w14:paraId="55A0F0C8" w14:textId="77777777" w:rsidR="006721BE" w:rsidRPr="00797B80" w:rsidRDefault="006721BE" w:rsidP="006721BE">
      <w:pPr>
        <w:pStyle w:val="StyleZakonu"/>
        <w:spacing w:after="0" w:line="240" w:lineRule="auto"/>
        <w:ind w:firstLine="720"/>
        <w:contextualSpacing/>
        <w:rPr>
          <w:bCs/>
          <w:sz w:val="27"/>
          <w:szCs w:val="27"/>
        </w:rPr>
      </w:pPr>
      <w:r w:rsidRPr="00797B80">
        <w:rPr>
          <w:bCs/>
          <w:sz w:val="27"/>
          <w:szCs w:val="27"/>
        </w:rPr>
        <w:t xml:space="preserve">10.3. Процес реалізації Громадського бюджету підлягає моніторингу та щорічному оцінюванню, результати якого можуть використовуватися для </w:t>
      </w:r>
      <w:r w:rsidRPr="00797B80">
        <w:rPr>
          <w:bCs/>
          <w:sz w:val="27"/>
          <w:szCs w:val="27"/>
        </w:rPr>
        <w:lastRenderedPageBreak/>
        <w:t>впровадження змін з метою вдосконалення процесу реалізації Громадського бюджету.</w:t>
      </w:r>
    </w:p>
    <w:p w14:paraId="1A4211B5" w14:textId="77777777" w:rsidR="006721BE" w:rsidRPr="00797B80" w:rsidRDefault="006721BE" w:rsidP="006721BE">
      <w:pPr>
        <w:spacing w:line="240" w:lineRule="atLeast"/>
        <w:ind w:firstLine="720"/>
        <w:contextualSpacing/>
        <w:jc w:val="both"/>
        <w:rPr>
          <w:bCs/>
          <w:sz w:val="27"/>
          <w:szCs w:val="27"/>
        </w:rPr>
      </w:pPr>
      <w:bookmarkStart w:id="27" w:name="_Hlk64634001"/>
      <w:r w:rsidRPr="00797B80">
        <w:rPr>
          <w:bCs/>
          <w:sz w:val="27"/>
          <w:szCs w:val="27"/>
        </w:rPr>
        <w:t>10.4. Рекомендації стосовно змін в процедурі Громадського бюджету на кожний наступний рік розробляє Експертна рада.</w:t>
      </w:r>
    </w:p>
    <w:bookmarkEnd w:id="27"/>
    <w:p w14:paraId="73AE198D" w14:textId="77777777" w:rsidR="006721BE" w:rsidRPr="00797B80" w:rsidRDefault="006721BE" w:rsidP="006721BE">
      <w:pPr>
        <w:spacing w:line="240" w:lineRule="atLeast"/>
        <w:ind w:firstLine="720"/>
        <w:contextualSpacing/>
        <w:jc w:val="both"/>
        <w:rPr>
          <w:bCs/>
          <w:sz w:val="27"/>
          <w:szCs w:val="27"/>
        </w:rPr>
      </w:pPr>
      <w:r w:rsidRPr="00797B80">
        <w:rPr>
          <w:bCs/>
          <w:sz w:val="27"/>
          <w:szCs w:val="27"/>
        </w:rPr>
        <w:t xml:space="preserve">10.5. </w:t>
      </w:r>
      <w:bookmarkStart w:id="28" w:name="_Hlk63345564"/>
      <w:r w:rsidRPr="00797B80">
        <w:rPr>
          <w:bCs/>
          <w:sz w:val="27"/>
          <w:szCs w:val="27"/>
        </w:rPr>
        <w:t>Положення про Експертну раду, персональний та кількісний склад Експертної ради затверджується або змінюється розпорядженням міського голови.</w:t>
      </w:r>
    </w:p>
    <w:p w14:paraId="79173D64" w14:textId="77777777" w:rsidR="006721BE" w:rsidRPr="00797B80" w:rsidRDefault="006721BE" w:rsidP="006721BE">
      <w:pPr>
        <w:spacing w:line="240" w:lineRule="atLeast"/>
        <w:ind w:firstLine="720"/>
        <w:contextualSpacing/>
        <w:jc w:val="both"/>
        <w:rPr>
          <w:sz w:val="27"/>
          <w:szCs w:val="27"/>
        </w:rPr>
      </w:pPr>
      <w:bookmarkStart w:id="29" w:name="_Hlk64634023"/>
      <w:bookmarkEnd w:id="28"/>
      <w:r w:rsidRPr="00797B80">
        <w:rPr>
          <w:bCs/>
          <w:sz w:val="27"/>
          <w:szCs w:val="27"/>
        </w:rPr>
        <w:t xml:space="preserve">10.6. </w:t>
      </w:r>
      <w:r w:rsidRPr="00797B80">
        <w:rPr>
          <w:sz w:val="27"/>
          <w:szCs w:val="27"/>
        </w:rPr>
        <w:t>Зміни до цього Положення подаються за пропозицією Експертної ради з питань Громадського бюджету на розгляд Новокаховської міської ради.</w:t>
      </w:r>
    </w:p>
    <w:bookmarkEnd w:id="29"/>
    <w:p w14:paraId="0B9B193F" w14:textId="77777777" w:rsidR="006721BE" w:rsidRPr="00797B80" w:rsidRDefault="006721BE" w:rsidP="006721BE">
      <w:pPr>
        <w:spacing w:line="240" w:lineRule="atLeast"/>
        <w:ind w:firstLine="720"/>
        <w:contextualSpacing/>
        <w:jc w:val="both"/>
        <w:rPr>
          <w:bCs/>
          <w:sz w:val="27"/>
          <w:szCs w:val="27"/>
        </w:rPr>
      </w:pPr>
      <w:r w:rsidRPr="00797B80">
        <w:rPr>
          <w:sz w:val="27"/>
          <w:szCs w:val="27"/>
        </w:rPr>
        <w:t xml:space="preserve">10.7. Документи, постійного строку зберігання </w:t>
      </w:r>
      <w:r w:rsidRPr="00797B80">
        <w:rPr>
          <w:bCs/>
          <w:sz w:val="27"/>
          <w:szCs w:val="27"/>
        </w:rPr>
        <w:t>–</w:t>
      </w:r>
      <w:r w:rsidRPr="00797B80">
        <w:rPr>
          <w:sz w:val="27"/>
          <w:szCs w:val="27"/>
        </w:rPr>
        <w:t xml:space="preserve"> протоколи засідань Експертної ради разом з актом приймання-передачі передаються до загального відділу виконавчого комітету Новокаховської міської ради. Документи , тимчасового строку зберігання </w:t>
      </w:r>
      <w:r w:rsidRPr="00797B80">
        <w:rPr>
          <w:bCs/>
          <w:sz w:val="27"/>
          <w:szCs w:val="27"/>
        </w:rPr>
        <w:t xml:space="preserve">– </w:t>
      </w:r>
      <w:r w:rsidRPr="00797B80">
        <w:rPr>
          <w:sz w:val="27"/>
          <w:szCs w:val="27"/>
        </w:rPr>
        <w:t>ділове листування, заповнені паперові бланки аналізу тощо зберігаються уповноваженим робочим органом.</w:t>
      </w:r>
    </w:p>
    <w:p w14:paraId="5824395C" w14:textId="77777777" w:rsidR="006721BE" w:rsidRPr="00797B80" w:rsidRDefault="006721BE" w:rsidP="006721BE">
      <w:pPr>
        <w:rPr>
          <w:sz w:val="27"/>
          <w:szCs w:val="27"/>
        </w:rPr>
      </w:pPr>
    </w:p>
    <w:p w14:paraId="65C8C034" w14:textId="77777777" w:rsidR="00944768" w:rsidRDefault="00944768">
      <w:bookmarkStart w:id="30" w:name="_GoBack"/>
      <w:bookmarkEnd w:id="30"/>
    </w:p>
    <w:sectPr w:rsidR="00944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B5393"/>
    <w:multiLevelType w:val="hybridMultilevel"/>
    <w:tmpl w:val="FD74E5B2"/>
    <w:lvl w:ilvl="0" w:tplc="22D82432">
      <w:start w:val="10"/>
      <w:numFmt w:val="decimal"/>
      <w:lvlText w:val="%1."/>
      <w:lvlJc w:val="left"/>
      <w:pPr>
        <w:ind w:left="3207" w:hanging="375"/>
      </w:pPr>
      <w:rPr>
        <w:rFonts w:cs="Times New Roman" w:hint="default"/>
      </w:rPr>
    </w:lvl>
    <w:lvl w:ilvl="1" w:tplc="04190019" w:tentative="1">
      <w:start w:val="1"/>
      <w:numFmt w:val="lowerLetter"/>
      <w:lvlText w:val="%2."/>
      <w:lvlJc w:val="left"/>
      <w:pPr>
        <w:ind w:left="3912" w:hanging="360"/>
      </w:pPr>
      <w:rPr>
        <w:rFonts w:cs="Times New Roman"/>
      </w:rPr>
    </w:lvl>
    <w:lvl w:ilvl="2" w:tplc="0419001B" w:tentative="1">
      <w:start w:val="1"/>
      <w:numFmt w:val="lowerRoman"/>
      <w:lvlText w:val="%3."/>
      <w:lvlJc w:val="right"/>
      <w:pPr>
        <w:ind w:left="4632" w:hanging="180"/>
      </w:pPr>
      <w:rPr>
        <w:rFonts w:cs="Times New Roman"/>
      </w:rPr>
    </w:lvl>
    <w:lvl w:ilvl="3" w:tplc="0419000F" w:tentative="1">
      <w:start w:val="1"/>
      <w:numFmt w:val="decimal"/>
      <w:lvlText w:val="%4."/>
      <w:lvlJc w:val="left"/>
      <w:pPr>
        <w:ind w:left="5352" w:hanging="360"/>
      </w:pPr>
      <w:rPr>
        <w:rFonts w:cs="Times New Roman"/>
      </w:rPr>
    </w:lvl>
    <w:lvl w:ilvl="4" w:tplc="04190019" w:tentative="1">
      <w:start w:val="1"/>
      <w:numFmt w:val="lowerLetter"/>
      <w:lvlText w:val="%5."/>
      <w:lvlJc w:val="left"/>
      <w:pPr>
        <w:ind w:left="6072" w:hanging="360"/>
      </w:pPr>
      <w:rPr>
        <w:rFonts w:cs="Times New Roman"/>
      </w:rPr>
    </w:lvl>
    <w:lvl w:ilvl="5" w:tplc="0419001B" w:tentative="1">
      <w:start w:val="1"/>
      <w:numFmt w:val="lowerRoman"/>
      <w:lvlText w:val="%6."/>
      <w:lvlJc w:val="right"/>
      <w:pPr>
        <w:ind w:left="6792" w:hanging="180"/>
      </w:pPr>
      <w:rPr>
        <w:rFonts w:cs="Times New Roman"/>
      </w:rPr>
    </w:lvl>
    <w:lvl w:ilvl="6" w:tplc="0419000F" w:tentative="1">
      <w:start w:val="1"/>
      <w:numFmt w:val="decimal"/>
      <w:lvlText w:val="%7."/>
      <w:lvlJc w:val="left"/>
      <w:pPr>
        <w:ind w:left="7512" w:hanging="360"/>
      </w:pPr>
      <w:rPr>
        <w:rFonts w:cs="Times New Roman"/>
      </w:rPr>
    </w:lvl>
    <w:lvl w:ilvl="7" w:tplc="04190019" w:tentative="1">
      <w:start w:val="1"/>
      <w:numFmt w:val="lowerLetter"/>
      <w:lvlText w:val="%8."/>
      <w:lvlJc w:val="left"/>
      <w:pPr>
        <w:ind w:left="8232" w:hanging="360"/>
      </w:pPr>
      <w:rPr>
        <w:rFonts w:cs="Times New Roman"/>
      </w:rPr>
    </w:lvl>
    <w:lvl w:ilvl="8" w:tplc="0419001B" w:tentative="1">
      <w:start w:val="1"/>
      <w:numFmt w:val="lowerRoman"/>
      <w:lvlText w:val="%9."/>
      <w:lvlJc w:val="right"/>
      <w:pPr>
        <w:ind w:left="895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BF"/>
    <w:rsid w:val="006721BE"/>
    <w:rsid w:val="008164BF"/>
    <w:rsid w:val="00944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2E980-D92A-4381-B129-2EA51EAF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1BE"/>
    <w:rPr>
      <w:rFonts w:ascii="Times New Roman" w:eastAsia="Calibri"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21BE"/>
    <w:rPr>
      <w:color w:val="0000FF"/>
      <w:u w:val="single"/>
    </w:rPr>
  </w:style>
  <w:style w:type="paragraph" w:styleId="a4">
    <w:name w:val="footer"/>
    <w:basedOn w:val="a"/>
    <w:link w:val="1"/>
    <w:uiPriority w:val="99"/>
    <w:rsid w:val="006721BE"/>
    <w:pPr>
      <w:tabs>
        <w:tab w:val="center" w:pos="4677"/>
        <w:tab w:val="right" w:pos="9355"/>
      </w:tabs>
      <w:suppressAutoHyphens/>
      <w:spacing w:after="0" w:line="240" w:lineRule="auto"/>
    </w:pPr>
    <w:rPr>
      <w:rFonts w:eastAsia="Times New Roman"/>
      <w:sz w:val="24"/>
      <w:szCs w:val="24"/>
      <w:lang w:val="ru-RU" w:eastAsia="zh-CN"/>
    </w:rPr>
  </w:style>
  <w:style w:type="character" w:customStyle="1" w:styleId="a5">
    <w:name w:val="Нижний колонтитул Знак"/>
    <w:basedOn w:val="a0"/>
    <w:uiPriority w:val="99"/>
    <w:semiHidden/>
    <w:rsid w:val="006721BE"/>
    <w:rPr>
      <w:rFonts w:ascii="Times New Roman" w:eastAsia="Calibri" w:hAnsi="Times New Roman" w:cs="Times New Roman"/>
      <w:sz w:val="28"/>
      <w:lang w:val="uk-UA"/>
    </w:rPr>
  </w:style>
  <w:style w:type="character" w:customStyle="1" w:styleId="1">
    <w:name w:val="Нижний колонтитул Знак1"/>
    <w:link w:val="a4"/>
    <w:uiPriority w:val="99"/>
    <w:rsid w:val="006721BE"/>
    <w:rPr>
      <w:rFonts w:ascii="Times New Roman" w:eastAsia="Times New Roman" w:hAnsi="Times New Roman" w:cs="Times New Roman"/>
      <w:sz w:val="24"/>
      <w:szCs w:val="24"/>
      <w:lang w:eastAsia="zh-CN"/>
    </w:rPr>
  </w:style>
  <w:style w:type="paragraph" w:customStyle="1" w:styleId="Default">
    <w:name w:val="Default"/>
    <w:rsid w:val="006721B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StyleZakonu">
    <w:name w:val="StyleZakonu"/>
    <w:basedOn w:val="a"/>
    <w:rsid w:val="006721BE"/>
    <w:pPr>
      <w:spacing w:after="60" w:line="220" w:lineRule="exact"/>
      <w:ind w:firstLine="284"/>
      <w:jc w:val="both"/>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akakhovka.pb.org.ua" TargetMode="External"/><Relationship Id="rId13" Type="http://schemas.openxmlformats.org/officeDocument/2006/relationships/hyperlink" Target="https://novakakhovka.pb.org.ua" TargetMode="External"/><Relationship Id="rId3" Type="http://schemas.openxmlformats.org/officeDocument/2006/relationships/settings" Target="settings.xml"/><Relationship Id="rId7" Type="http://schemas.openxmlformats.org/officeDocument/2006/relationships/hyperlink" Target="https://novakakhovka.pb.org.ua" TargetMode="External"/><Relationship Id="rId12" Type="http://schemas.openxmlformats.org/officeDocument/2006/relationships/hyperlink" Target="https://novakakhovka.pb.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vakakhovka.pb.org.ua" TargetMode="External"/><Relationship Id="rId11" Type="http://schemas.openxmlformats.org/officeDocument/2006/relationships/hyperlink" Target="https://novakakhovka.pb.org.ua" TargetMode="External"/><Relationship Id="rId5" Type="http://schemas.openxmlformats.org/officeDocument/2006/relationships/hyperlink" Target="https://novakakhovka.pb.org.ua" TargetMode="External"/><Relationship Id="rId15" Type="http://schemas.openxmlformats.org/officeDocument/2006/relationships/theme" Target="theme/theme1.xml"/><Relationship Id="rId10" Type="http://schemas.openxmlformats.org/officeDocument/2006/relationships/hyperlink" Target="https://novakakhovka.pb.org.ua" TargetMode="External"/><Relationship Id="rId4" Type="http://schemas.openxmlformats.org/officeDocument/2006/relationships/webSettings" Target="webSettings.xml"/><Relationship Id="rId9" Type="http://schemas.openxmlformats.org/officeDocument/2006/relationships/hyperlink" Target="https://novakakhovka.pb.org.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5182</Words>
  <Characters>29542</Characters>
  <Application>Microsoft Office Word</Application>
  <DocSecurity>0</DocSecurity>
  <Lines>246</Lines>
  <Paragraphs>69</Paragraphs>
  <ScaleCrop>false</ScaleCrop>
  <Company/>
  <LinksUpToDate>false</LinksUpToDate>
  <CharactersWithSpaces>34655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2021-03-31T11:17:00Z</dcterms:created>
  <dcterms:modified xsi:type="dcterms:W3CDTF">2021-03-31T11:17:00Z</dcterms:modified>
</cp:coreProperties>
</file>